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9740" w14:textId="73F31698" w:rsidR="009D2F92" w:rsidRPr="00761177" w:rsidRDefault="009D2F92" w:rsidP="00761177">
      <w:pPr>
        <w:spacing w:line="240" w:lineRule="auto"/>
        <w:rPr>
          <w:rFonts w:ascii="Impact" w:hAnsi="Impact"/>
          <w:bCs/>
          <w:color w:val="004250"/>
          <w:sz w:val="36"/>
          <w:szCs w:val="28"/>
        </w:rPr>
      </w:pPr>
      <w:r w:rsidRPr="00761177">
        <w:rPr>
          <w:rFonts w:ascii="Impact" w:hAnsi="Impact"/>
          <w:bCs/>
          <w:color w:val="004250"/>
          <w:sz w:val="36"/>
          <w:szCs w:val="28"/>
        </w:rPr>
        <w:t xml:space="preserve">Speaker </w:t>
      </w:r>
      <w:r w:rsidR="005C4E24" w:rsidRPr="00761177">
        <w:rPr>
          <w:rFonts w:ascii="Impact" w:hAnsi="Impact"/>
          <w:bCs/>
          <w:color w:val="004250"/>
          <w:sz w:val="36"/>
          <w:szCs w:val="28"/>
        </w:rPr>
        <w:t>Guidelines</w:t>
      </w:r>
    </w:p>
    <w:p w14:paraId="36962E45" w14:textId="145B1E1D" w:rsidR="006865F3" w:rsidRPr="00761177" w:rsidRDefault="00D05B1C" w:rsidP="00761177">
      <w:pPr>
        <w:spacing w:line="240" w:lineRule="auto"/>
        <w:rPr>
          <w:rFonts w:ascii="Garamond" w:hAnsi="Garamond"/>
          <w:sz w:val="24"/>
          <w:szCs w:val="24"/>
        </w:rPr>
      </w:pPr>
      <w:r w:rsidRPr="00761177">
        <w:rPr>
          <w:rFonts w:ascii="Garamond" w:hAnsi="Garamond"/>
          <w:sz w:val="24"/>
          <w:szCs w:val="24"/>
        </w:rPr>
        <w:t xml:space="preserve">The Pennsylvania Medical Society (PAMED) is accredited by the Accreditation Council for Continuing Medical Education (ACCME) to award Category 1 credit for physician education. </w:t>
      </w:r>
      <w:r w:rsidR="00C81E10">
        <w:rPr>
          <w:rFonts w:ascii="Garamond" w:hAnsi="Garamond"/>
          <w:sz w:val="24"/>
          <w:szCs w:val="24"/>
        </w:rPr>
        <w:t>PAMED</w:t>
      </w:r>
      <w:r w:rsidRPr="00761177">
        <w:rPr>
          <w:rFonts w:ascii="Garamond" w:hAnsi="Garamond"/>
          <w:sz w:val="24"/>
          <w:szCs w:val="24"/>
        </w:rPr>
        <w:t xml:space="preserve"> expects faculty participating in the Category 1 activities which are either directly</w:t>
      </w:r>
      <w:r w:rsidR="00C128C3">
        <w:rPr>
          <w:rFonts w:ascii="Garamond" w:hAnsi="Garamond"/>
          <w:sz w:val="24"/>
          <w:szCs w:val="24"/>
        </w:rPr>
        <w:t xml:space="preserve"> </w:t>
      </w:r>
      <w:r w:rsidRPr="00761177">
        <w:rPr>
          <w:rFonts w:ascii="Garamond" w:hAnsi="Garamond"/>
          <w:sz w:val="24"/>
          <w:szCs w:val="24"/>
        </w:rPr>
        <w:t xml:space="preserve">or </w:t>
      </w:r>
      <w:r w:rsidR="00C128C3" w:rsidRPr="00761177">
        <w:rPr>
          <w:rFonts w:ascii="Garamond" w:hAnsi="Garamond"/>
          <w:sz w:val="24"/>
          <w:szCs w:val="24"/>
        </w:rPr>
        <w:t xml:space="preserve">jointly </w:t>
      </w:r>
      <w:r w:rsidR="007A6F39">
        <w:rPr>
          <w:rFonts w:ascii="Garamond" w:hAnsi="Garamond"/>
          <w:sz w:val="24"/>
          <w:szCs w:val="24"/>
        </w:rPr>
        <w:t>provided</w:t>
      </w:r>
      <w:r w:rsidRPr="00761177">
        <w:rPr>
          <w:rFonts w:ascii="Garamond" w:hAnsi="Garamond"/>
          <w:sz w:val="24"/>
          <w:szCs w:val="24"/>
        </w:rPr>
        <w:t xml:space="preserve"> activities to adhere to the following guidelines:</w:t>
      </w:r>
    </w:p>
    <w:p w14:paraId="3A79D380" w14:textId="515F014F" w:rsidR="00D05B1C" w:rsidRPr="009D1075" w:rsidRDefault="00D05B1C" w:rsidP="00761177">
      <w:pPr>
        <w:spacing w:after="0" w:line="240" w:lineRule="auto"/>
        <w:rPr>
          <w:rFonts w:ascii="Garamond" w:hAnsi="Garamond"/>
          <w:b/>
          <w:color w:val="004250"/>
          <w:sz w:val="24"/>
          <w:szCs w:val="24"/>
        </w:rPr>
      </w:pPr>
      <w:r w:rsidRPr="009D1075">
        <w:rPr>
          <w:rFonts w:ascii="Garamond" w:hAnsi="Garamond"/>
          <w:b/>
          <w:color w:val="004250"/>
          <w:sz w:val="24"/>
          <w:szCs w:val="24"/>
        </w:rPr>
        <w:t xml:space="preserve">ACCME Standards for </w:t>
      </w:r>
      <w:r w:rsidR="005E162C">
        <w:rPr>
          <w:rFonts w:ascii="Garamond" w:hAnsi="Garamond"/>
          <w:b/>
          <w:color w:val="004250"/>
          <w:sz w:val="24"/>
          <w:szCs w:val="24"/>
        </w:rPr>
        <w:t>Integrity and Independence</w:t>
      </w:r>
    </w:p>
    <w:p w14:paraId="656632AF" w14:textId="1CB36235" w:rsidR="00320CD9" w:rsidRPr="00761177" w:rsidRDefault="00D05B1C" w:rsidP="00761177">
      <w:pPr>
        <w:spacing w:after="120" w:line="240" w:lineRule="auto"/>
        <w:rPr>
          <w:rFonts w:ascii="Garamond" w:hAnsi="Garamond"/>
          <w:sz w:val="24"/>
          <w:szCs w:val="24"/>
        </w:rPr>
      </w:pPr>
      <w:r w:rsidRPr="00761177">
        <w:rPr>
          <w:rFonts w:ascii="Garamond" w:hAnsi="Garamond"/>
          <w:sz w:val="24"/>
          <w:szCs w:val="24"/>
        </w:rPr>
        <w:t xml:space="preserve">As an accredited CME sponsor, PAMED requires that all speakers comply with the ACCME </w:t>
      </w:r>
      <w:r w:rsidR="005E162C">
        <w:rPr>
          <w:rFonts w:ascii="Garamond" w:hAnsi="Garamond"/>
          <w:sz w:val="24"/>
          <w:szCs w:val="24"/>
        </w:rPr>
        <w:t>Standards for Integrity and Independence</w:t>
      </w:r>
      <w:r w:rsidRPr="00761177">
        <w:rPr>
          <w:rFonts w:ascii="Garamond" w:hAnsi="Garamond"/>
          <w:sz w:val="24"/>
          <w:szCs w:val="24"/>
        </w:rPr>
        <w:t xml:space="preserve"> of CME. The ACCME’s </w:t>
      </w:r>
      <w:r w:rsidR="005E162C">
        <w:rPr>
          <w:rFonts w:ascii="Garamond" w:hAnsi="Garamond"/>
          <w:sz w:val="24"/>
          <w:szCs w:val="24"/>
        </w:rPr>
        <w:t>Standards for Integrity and Independence</w:t>
      </w:r>
      <w:r w:rsidRPr="00761177">
        <w:rPr>
          <w:rFonts w:ascii="Garamond" w:hAnsi="Garamond"/>
          <w:sz w:val="24"/>
          <w:szCs w:val="24"/>
        </w:rPr>
        <w:t xml:space="preserve"> require that anyone in the position to control the content of a Category 1 activity disclose all financial relationships with commercial interests within the past </w:t>
      </w:r>
      <w:r w:rsidR="009D1075">
        <w:rPr>
          <w:rFonts w:ascii="Garamond" w:hAnsi="Garamond"/>
          <w:sz w:val="24"/>
          <w:szCs w:val="24"/>
        </w:rPr>
        <w:t>24</w:t>
      </w:r>
      <w:r w:rsidRPr="00761177">
        <w:rPr>
          <w:rFonts w:ascii="Garamond" w:hAnsi="Garamond"/>
          <w:sz w:val="24"/>
          <w:szCs w:val="24"/>
        </w:rPr>
        <w:t xml:space="preserve"> months </w:t>
      </w:r>
      <w:proofErr w:type="gramStart"/>
      <w:r w:rsidRPr="00761177">
        <w:rPr>
          <w:rFonts w:ascii="Garamond" w:hAnsi="Garamond"/>
          <w:sz w:val="24"/>
          <w:szCs w:val="24"/>
        </w:rPr>
        <w:t>in order to</w:t>
      </w:r>
      <w:proofErr w:type="gramEnd"/>
      <w:r w:rsidRPr="00761177">
        <w:rPr>
          <w:rFonts w:ascii="Garamond" w:hAnsi="Garamond"/>
          <w:sz w:val="24"/>
          <w:szCs w:val="24"/>
        </w:rPr>
        <w:t xml:space="preserve"> assess if there is any potential conflict of interest. As a faculty member, you are required to disclose any financial interest or relationship that you may have with any commercial company or the manufacturer(s) of any commercial product/service. PAMED has a standard disclosure form which you will be asked to complete and return to our office. Any individual that refuses to disclose</w:t>
      </w:r>
      <w:r w:rsidR="007A6F39">
        <w:rPr>
          <w:rFonts w:ascii="Garamond" w:hAnsi="Garamond"/>
          <w:sz w:val="24"/>
          <w:szCs w:val="24"/>
        </w:rPr>
        <w:t xml:space="preserve"> </w:t>
      </w:r>
      <w:proofErr w:type="spellStart"/>
      <w:r w:rsidR="007A6F39">
        <w:rPr>
          <w:rFonts w:ascii="Garamond" w:hAnsi="Garamond"/>
          <w:sz w:val="24"/>
          <w:szCs w:val="24"/>
        </w:rPr>
        <w:t>thier</w:t>
      </w:r>
      <w:proofErr w:type="spellEnd"/>
      <w:r w:rsidRPr="00761177">
        <w:rPr>
          <w:rFonts w:ascii="Garamond" w:hAnsi="Garamond"/>
          <w:sz w:val="24"/>
          <w:szCs w:val="24"/>
        </w:rPr>
        <w:t xml:space="preserve"> financial relationships cannot be included in the Category 1 CME activity. If PAMED determines that a potential conflict of interest exists, we are required to </w:t>
      </w:r>
      <w:r w:rsidR="007A6F39">
        <w:rPr>
          <w:rFonts w:ascii="Garamond" w:hAnsi="Garamond"/>
          <w:sz w:val="24"/>
          <w:szCs w:val="24"/>
        </w:rPr>
        <w:t>mitigate</w:t>
      </w:r>
      <w:r w:rsidRPr="00761177">
        <w:rPr>
          <w:rFonts w:ascii="Garamond" w:hAnsi="Garamond"/>
          <w:sz w:val="24"/>
          <w:szCs w:val="24"/>
        </w:rPr>
        <w:t xml:space="preserve"> that conflict prior to the activity. A variety of methods may be utilized to accomplish </w:t>
      </w:r>
      <w:r w:rsidR="007A6F39">
        <w:rPr>
          <w:rFonts w:ascii="Garamond" w:hAnsi="Garamond"/>
          <w:sz w:val="24"/>
          <w:szCs w:val="24"/>
        </w:rPr>
        <w:t>mitigation</w:t>
      </w:r>
      <w:r w:rsidRPr="00761177">
        <w:rPr>
          <w:rFonts w:ascii="Garamond" w:hAnsi="Garamond"/>
          <w:sz w:val="24"/>
          <w:szCs w:val="24"/>
        </w:rPr>
        <w:t xml:space="preserve"> of a conflict of interest, such as an independent content review. If you are identified as having a potential conflict of interest, we will contact you to discuss the course of action which will be taken.</w:t>
      </w:r>
    </w:p>
    <w:p w14:paraId="7CDEFF58" w14:textId="420409C8" w:rsidR="00D05B1C" w:rsidRPr="00761177" w:rsidRDefault="00D05B1C" w:rsidP="00761177">
      <w:pPr>
        <w:spacing w:line="240" w:lineRule="auto"/>
        <w:rPr>
          <w:rFonts w:ascii="Garamond" w:hAnsi="Garamond"/>
          <w:sz w:val="24"/>
          <w:szCs w:val="24"/>
        </w:rPr>
      </w:pPr>
      <w:r w:rsidRPr="00761177">
        <w:rPr>
          <w:rFonts w:ascii="Garamond" w:hAnsi="Garamond"/>
          <w:sz w:val="24"/>
          <w:szCs w:val="24"/>
        </w:rPr>
        <w:t xml:space="preserve">The </w:t>
      </w:r>
      <w:r w:rsidR="005E162C">
        <w:rPr>
          <w:rFonts w:ascii="Garamond" w:hAnsi="Garamond"/>
          <w:sz w:val="24"/>
          <w:szCs w:val="24"/>
        </w:rPr>
        <w:t xml:space="preserve">ACCME </w:t>
      </w:r>
      <w:r w:rsidRPr="00761177">
        <w:rPr>
          <w:rFonts w:ascii="Garamond" w:hAnsi="Garamond"/>
          <w:sz w:val="24"/>
          <w:szCs w:val="24"/>
        </w:rPr>
        <w:t xml:space="preserve">Standards also require that your presentation be free of commercial bias and that any information regarding commercial products/services be based on scientific methods generally accepted by the medical community. When discussing therapeutic options, it is our preference that you use only generic names. If it is necessary to use a trade name, then those of several companies must be used. Further, should your presentation include discussion of any unlabeled or investigational use of a commercial product, we ask that you disclose this to the participants. Should you determine that you cannot comply with these requirements or any of the provisions of the Standards, please </w:t>
      </w:r>
      <w:r w:rsidR="00FB5878" w:rsidRPr="00761177">
        <w:rPr>
          <w:rFonts w:ascii="Garamond" w:hAnsi="Garamond"/>
          <w:sz w:val="24"/>
          <w:szCs w:val="24"/>
        </w:rPr>
        <w:t>contact</w:t>
      </w:r>
      <w:r w:rsidRPr="00761177">
        <w:rPr>
          <w:rFonts w:ascii="Garamond" w:hAnsi="Garamond"/>
          <w:sz w:val="24"/>
          <w:szCs w:val="24"/>
        </w:rPr>
        <w:t xml:space="preserve"> PAMED’s </w:t>
      </w:r>
      <w:r w:rsidR="00F37AD0">
        <w:rPr>
          <w:rFonts w:ascii="Garamond" w:hAnsi="Garamond"/>
          <w:sz w:val="24"/>
          <w:szCs w:val="24"/>
        </w:rPr>
        <w:t>o</w:t>
      </w:r>
      <w:r w:rsidRPr="00761177">
        <w:rPr>
          <w:rFonts w:ascii="Garamond" w:hAnsi="Garamond"/>
          <w:sz w:val="24"/>
          <w:szCs w:val="24"/>
        </w:rPr>
        <w:t xml:space="preserve">ffice of CME at </w:t>
      </w:r>
      <w:hyperlink r:id="rId8" w:history="1">
        <w:r w:rsidR="00320CD9" w:rsidRPr="00320CD9">
          <w:rPr>
            <w:rStyle w:val="Hyperlink"/>
            <w:rFonts w:ascii="Garamond" w:hAnsi="Garamond"/>
            <w:sz w:val="24"/>
            <w:szCs w:val="24"/>
          </w:rPr>
          <w:t>CMEAdmin@pamedsoc.org</w:t>
        </w:r>
      </w:hyperlink>
      <w:r w:rsidR="00320CD9">
        <w:rPr>
          <w:rFonts w:ascii="Garamond" w:hAnsi="Garamond"/>
          <w:sz w:val="24"/>
          <w:szCs w:val="24"/>
        </w:rPr>
        <w:t xml:space="preserve"> </w:t>
      </w:r>
      <w:r w:rsidRPr="00761177">
        <w:rPr>
          <w:rFonts w:ascii="Garamond" w:hAnsi="Garamond"/>
          <w:sz w:val="24"/>
          <w:szCs w:val="24"/>
        </w:rPr>
        <w:t>as soon as possible.</w:t>
      </w:r>
    </w:p>
    <w:p w14:paraId="11F6D9C5" w14:textId="77777777" w:rsidR="00D05B1C" w:rsidRPr="00761177" w:rsidRDefault="00D05B1C" w:rsidP="00761177">
      <w:pPr>
        <w:spacing w:after="0" w:line="240" w:lineRule="auto"/>
        <w:rPr>
          <w:rFonts w:ascii="Garamond" w:hAnsi="Garamond"/>
          <w:b/>
          <w:color w:val="004250"/>
          <w:sz w:val="24"/>
          <w:szCs w:val="24"/>
        </w:rPr>
      </w:pPr>
      <w:r w:rsidRPr="00761177">
        <w:rPr>
          <w:rFonts w:ascii="Garamond" w:hAnsi="Garamond"/>
          <w:b/>
          <w:color w:val="004250"/>
          <w:sz w:val="24"/>
          <w:szCs w:val="24"/>
        </w:rPr>
        <w:t>CME Presentation Guidelines</w:t>
      </w:r>
    </w:p>
    <w:p w14:paraId="460D055A" w14:textId="2F258062" w:rsidR="00D05B1C" w:rsidRPr="00761177" w:rsidRDefault="00FB5878" w:rsidP="00761177">
      <w:pPr>
        <w:spacing w:after="120" w:line="240" w:lineRule="auto"/>
        <w:rPr>
          <w:rFonts w:ascii="Garamond" w:hAnsi="Garamond"/>
          <w:sz w:val="24"/>
          <w:szCs w:val="24"/>
        </w:rPr>
      </w:pPr>
      <w:r w:rsidRPr="00761177">
        <w:rPr>
          <w:rFonts w:ascii="Garamond" w:hAnsi="Garamond"/>
          <w:sz w:val="24"/>
          <w:szCs w:val="24"/>
        </w:rPr>
        <w:t xml:space="preserve">Please read and follow the CME presentation guidelines below when preparing your presentation slides/material. </w:t>
      </w:r>
      <w:r w:rsidR="00D05B1C" w:rsidRPr="00761177">
        <w:rPr>
          <w:rFonts w:ascii="Garamond" w:hAnsi="Garamond"/>
          <w:sz w:val="24"/>
          <w:szCs w:val="24"/>
        </w:rPr>
        <w:t xml:space="preserve">Activities accredited for CME by </w:t>
      </w:r>
      <w:r w:rsidR="00C81E10">
        <w:rPr>
          <w:rFonts w:ascii="Garamond" w:hAnsi="Garamond"/>
          <w:sz w:val="24"/>
          <w:szCs w:val="24"/>
        </w:rPr>
        <w:t>PAMED</w:t>
      </w:r>
      <w:r w:rsidR="00D05B1C" w:rsidRPr="00761177">
        <w:rPr>
          <w:rFonts w:ascii="Garamond" w:hAnsi="Garamond"/>
          <w:sz w:val="24"/>
          <w:szCs w:val="24"/>
        </w:rPr>
        <w:t xml:space="preserve"> may not promote recommendations, treatment, or manners of practicing medicine that are not within the definition of CME and are known to have risks or dangers that outweigh the </w:t>
      </w:r>
      <w:r w:rsidRPr="00761177">
        <w:rPr>
          <w:rFonts w:ascii="Garamond" w:hAnsi="Garamond"/>
          <w:sz w:val="24"/>
          <w:szCs w:val="24"/>
        </w:rPr>
        <w:t>benefits or</w:t>
      </w:r>
      <w:r w:rsidR="00D05B1C" w:rsidRPr="00761177">
        <w:rPr>
          <w:rFonts w:ascii="Garamond" w:hAnsi="Garamond"/>
          <w:sz w:val="24"/>
          <w:szCs w:val="24"/>
        </w:rPr>
        <w:t xml:space="preserve"> are known to be ineffective in the treatment of patients</w:t>
      </w:r>
      <w:r w:rsidRPr="00761177">
        <w:rPr>
          <w:rFonts w:ascii="Garamond" w:hAnsi="Garamond"/>
          <w:sz w:val="24"/>
          <w:szCs w:val="24"/>
        </w:rPr>
        <w:t>.</w:t>
      </w:r>
      <w:r w:rsidR="00761177">
        <w:rPr>
          <w:rFonts w:ascii="Garamond" w:hAnsi="Garamond"/>
          <w:sz w:val="24"/>
          <w:szCs w:val="24"/>
        </w:rPr>
        <w:t xml:space="preserve"> </w:t>
      </w:r>
      <w:r w:rsidRPr="00761177">
        <w:rPr>
          <w:rFonts w:ascii="Garamond" w:hAnsi="Garamond"/>
          <w:sz w:val="24"/>
          <w:szCs w:val="24"/>
        </w:rPr>
        <w:t>As</w:t>
      </w:r>
      <w:r w:rsidR="00D05B1C" w:rsidRPr="00761177">
        <w:rPr>
          <w:rFonts w:ascii="Garamond" w:hAnsi="Garamond"/>
          <w:sz w:val="24"/>
          <w:szCs w:val="24"/>
        </w:rPr>
        <w:t xml:space="preserve"> such </w:t>
      </w:r>
      <w:r w:rsidRPr="00761177">
        <w:rPr>
          <w:rFonts w:ascii="Garamond" w:hAnsi="Garamond"/>
          <w:sz w:val="24"/>
          <w:szCs w:val="24"/>
        </w:rPr>
        <w:t xml:space="preserve">presentations </w:t>
      </w:r>
      <w:r w:rsidR="00D05B1C" w:rsidRPr="00761177">
        <w:rPr>
          <w:rFonts w:ascii="Garamond" w:hAnsi="Garamond"/>
          <w:sz w:val="24"/>
          <w:szCs w:val="24"/>
        </w:rPr>
        <w:t>must follow the ACCME guidelines listed below:</w:t>
      </w:r>
    </w:p>
    <w:p w14:paraId="7C931CAB" w14:textId="3904702A" w:rsidR="00D05B1C" w:rsidRPr="00761177" w:rsidRDefault="00D05B1C" w:rsidP="00320CD9">
      <w:pPr>
        <w:pStyle w:val="ListParagraph"/>
        <w:numPr>
          <w:ilvl w:val="0"/>
          <w:numId w:val="3"/>
        </w:numPr>
        <w:spacing w:after="120" w:line="240" w:lineRule="auto"/>
        <w:contextualSpacing w:val="0"/>
        <w:rPr>
          <w:rFonts w:ascii="Garamond" w:hAnsi="Garamond"/>
          <w:sz w:val="24"/>
          <w:szCs w:val="24"/>
        </w:rPr>
      </w:pPr>
      <w:r w:rsidRPr="00761177">
        <w:rPr>
          <w:rFonts w:ascii="Garamond" w:hAnsi="Garamond"/>
          <w:sz w:val="24"/>
          <w:szCs w:val="24"/>
        </w:rPr>
        <w:t>The content or format of a CME activity or its related materials must promote improvements or quality in healthcare and not a specific proprietary business interest of a commercial interest.</w:t>
      </w:r>
    </w:p>
    <w:p w14:paraId="32BFB732" w14:textId="3639F13B" w:rsidR="00D05B1C" w:rsidRPr="00761177" w:rsidRDefault="00D05B1C" w:rsidP="00320CD9">
      <w:pPr>
        <w:pStyle w:val="ListParagraph"/>
        <w:numPr>
          <w:ilvl w:val="0"/>
          <w:numId w:val="3"/>
        </w:numPr>
        <w:spacing w:after="120" w:line="240" w:lineRule="auto"/>
        <w:contextualSpacing w:val="0"/>
        <w:rPr>
          <w:rFonts w:ascii="Garamond" w:hAnsi="Garamond"/>
          <w:sz w:val="24"/>
          <w:szCs w:val="24"/>
        </w:rPr>
      </w:pPr>
      <w:r w:rsidRPr="00761177">
        <w:rPr>
          <w:rFonts w:ascii="Garamond" w:hAnsi="Garamond"/>
          <w:sz w:val="24"/>
          <w:szCs w:val="24"/>
        </w:rPr>
        <w:t>Presentations must give a balanced view of therapeutic options. Use of generic names will contribute to this impartiality. If the CME educational material or content includes trade names, where available trade names from several companies should be used, not just trade names from a single company.</w:t>
      </w:r>
    </w:p>
    <w:p w14:paraId="7FE3C25E" w14:textId="77777777" w:rsidR="00D05B1C" w:rsidRPr="00761177" w:rsidRDefault="00D05B1C" w:rsidP="00320CD9">
      <w:pPr>
        <w:pStyle w:val="ListParagraph"/>
        <w:numPr>
          <w:ilvl w:val="0"/>
          <w:numId w:val="3"/>
        </w:numPr>
        <w:spacing w:after="120" w:line="240" w:lineRule="auto"/>
        <w:contextualSpacing w:val="0"/>
        <w:rPr>
          <w:rFonts w:ascii="Garamond" w:hAnsi="Garamond"/>
          <w:sz w:val="24"/>
          <w:szCs w:val="24"/>
        </w:rPr>
      </w:pPr>
      <w:r w:rsidRPr="00761177">
        <w:rPr>
          <w:rFonts w:ascii="Garamond" w:hAnsi="Garamond"/>
          <w:sz w:val="24"/>
          <w:szCs w:val="24"/>
        </w:rPr>
        <w:t>All the recommendations involving clinical medicine in a CME activity must be based on evidence that is accepted within the profession of medicine as adequate justification for their indications and contraindications in the care of patients. (CME Clinical Content Validation)</w:t>
      </w:r>
    </w:p>
    <w:p w14:paraId="5FA47BBE" w14:textId="4CBAF941" w:rsidR="00D05B1C" w:rsidRPr="00761177" w:rsidRDefault="00D05B1C" w:rsidP="00320CD9">
      <w:pPr>
        <w:pStyle w:val="ListParagraph"/>
        <w:numPr>
          <w:ilvl w:val="0"/>
          <w:numId w:val="3"/>
        </w:numPr>
        <w:spacing w:after="120" w:line="240" w:lineRule="auto"/>
        <w:contextualSpacing w:val="0"/>
        <w:rPr>
          <w:rFonts w:ascii="Garamond" w:hAnsi="Garamond"/>
          <w:sz w:val="24"/>
          <w:szCs w:val="24"/>
        </w:rPr>
      </w:pPr>
      <w:r w:rsidRPr="00761177">
        <w:rPr>
          <w:rFonts w:ascii="Garamond" w:hAnsi="Garamond"/>
          <w:sz w:val="24"/>
          <w:szCs w:val="24"/>
        </w:rPr>
        <w:t>All scientific research referred to, reported, or used in CME in support or justification of a patient care recommendation must conform to the generally accepted standards of experimental design, data collection and analysis. (CME Clinical Content Validation)</w:t>
      </w:r>
    </w:p>
    <w:p w14:paraId="442C21EF" w14:textId="114BACA2" w:rsidR="00D05B1C" w:rsidRPr="00761177" w:rsidRDefault="00D05B1C" w:rsidP="00320CD9">
      <w:pPr>
        <w:pStyle w:val="ListParagraph"/>
        <w:numPr>
          <w:ilvl w:val="0"/>
          <w:numId w:val="4"/>
        </w:numPr>
        <w:spacing w:after="120" w:line="240" w:lineRule="auto"/>
        <w:contextualSpacing w:val="0"/>
        <w:rPr>
          <w:rFonts w:ascii="Garamond" w:hAnsi="Garamond"/>
          <w:sz w:val="24"/>
          <w:szCs w:val="24"/>
        </w:rPr>
      </w:pPr>
      <w:r w:rsidRPr="00761177">
        <w:rPr>
          <w:rFonts w:ascii="Garamond" w:hAnsi="Garamond"/>
          <w:sz w:val="24"/>
          <w:szCs w:val="24"/>
        </w:rPr>
        <w:lastRenderedPageBreak/>
        <w:t xml:space="preserve">Educational materials that are part of a CME activity, such as slides, abstracts and handouts, cannot contain any advertising, corporate logo, trade name or a product-group message of an ACCME-defined </w:t>
      </w:r>
      <w:r w:rsidR="005E162C">
        <w:rPr>
          <w:rFonts w:ascii="Garamond" w:hAnsi="Garamond"/>
          <w:sz w:val="24"/>
          <w:szCs w:val="24"/>
        </w:rPr>
        <w:t>ineligible companies</w:t>
      </w:r>
      <w:r w:rsidRPr="00761177">
        <w:rPr>
          <w:rFonts w:ascii="Garamond" w:hAnsi="Garamond"/>
          <w:sz w:val="24"/>
          <w:szCs w:val="24"/>
        </w:rPr>
        <w:t xml:space="preserve">. </w:t>
      </w:r>
    </w:p>
    <w:p w14:paraId="63CCE7CE" w14:textId="0A1A9AC8" w:rsidR="00A00736" w:rsidRPr="00761177" w:rsidRDefault="005C4E24" w:rsidP="00320CD9">
      <w:pPr>
        <w:pStyle w:val="ListParagraph"/>
        <w:numPr>
          <w:ilvl w:val="0"/>
          <w:numId w:val="4"/>
        </w:numPr>
        <w:spacing w:after="240" w:line="240" w:lineRule="auto"/>
        <w:ind w:right="720"/>
        <w:contextualSpacing w:val="0"/>
        <w:rPr>
          <w:rFonts w:ascii="Garamond" w:hAnsi="Garamond"/>
          <w:sz w:val="24"/>
          <w:szCs w:val="24"/>
        </w:rPr>
      </w:pPr>
      <w:r w:rsidRPr="00761177">
        <w:rPr>
          <w:rFonts w:ascii="Garamond" w:hAnsi="Garamond"/>
          <w:sz w:val="24"/>
          <w:szCs w:val="24"/>
        </w:rPr>
        <w:t>Presentations associated with cannabi</w:t>
      </w:r>
      <w:r w:rsidR="00B57422">
        <w:rPr>
          <w:rFonts w:ascii="Garamond" w:hAnsi="Garamond"/>
          <w:sz w:val="24"/>
          <w:szCs w:val="24"/>
        </w:rPr>
        <w:t xml:space="preserve">s — </w:t>
      </w:r>
      <w:r w:rsidRPr="00761177">
        <w:rPr>
          <w:rFonts w:ascii="Garamond" w:hAnsi="Garamond"/>
          <w:sz w:val="24"/>
          <w:szCs w:val="24"/>
          <w:lang w:val="en"/>
        </w:rPr>
        <w:t xml:space="preserve">As the use of medical marijuana is an area of medicine that is considered still evolving, unproven, or experimental, </w:t>
      </w:r>
      <w:r w:rsidR="00C128C3" w:rsidRPr="00761177">
        <w:rPr>
          <w:rFonts w:ascii="Garamond" w:hAnsi="Garamond"/>
          <w:sz w:val="24"/>
          <w:szCs w:val="24"/>
          <w:lang w:val="en"/>
        </w:rPr>
        <w:t>it is</w:t>
      </w:r>
      <w:r w:rsidRPr="00761177">
        <w:rPr>
          <w:rFonts w:ascii="Garamond" w:hAnsi="Garamond"/>
          <w:sz w:val="24"/>
          <w:szCs w:val="24"/>
          <w:lang w:val="en"/>
        </w:rPr>
        <w:t xml:space="preserve"> important for </w:t>
      </w:r>
      <w:r w:rsidR="00620101" w:rsidRPr="00761177">
        <w:rPr>
          <w:rFonts w:ascii="Garamond" w:hAnsi="Garamond"/>
          <w:sz w:val="24"/>
          <w:szCs w:val="24"/>
          <w:lang w:val="en"/>
        </w:rPr>
        <w:t xml:space="preserve">discussions </w:t>
      </w:r>
      <w:r w:rsidRPr="00761177">
        <w:rPr>
          <w:rFonts w:ascii="Garamond" w:hAnsi="Garamond"/>
          <w:sz w:val="24"/>
          <w:szCs w:val="24"/>
          <w:lang w:val="en"/>
        </w:rPr>
        <w:t xml:space="preserve">to be rooted in science, evidence, and data. The validity of clinical recommendations is </w:t>
      </w:r>
      <w:r w:rsidRPr="00B57422">
        <w:rPr>
          <w:rFonts w:ascii="Garamond" w:hAnsi="Garamond"/>
          <w:b/>
          <w:bCs/>
          <w:color w:val="004250"/>
          <w:sz w:val="24"/>
          <w:szCs w:val="24"/>
          <w:lang w:val="en"/>
        </w:rPr>
        <w:t>not</w:t>
      </w:r>
      <w:r w:rsidRPr="00B57422">
        <w:rPr>
          <w:rFonts w:ascii="Garamond" w:hAnsi="Garamond"/>
          <w:color w:val="004250"/>
          <w:sz w:val="24"/>
          <w:szCs w:val="24"/>
          <w:lang w:val="en"/>
        </w:rPr>
        <w:t xml:space="preserve"> </w:t>
      </w:r>
      <w:r w:rsidRPr="00761177">
        <w:rPr>
          <w:rFonts w:ascii="Garamond" w:hAnsi="Garamond"/>
          <w:sz w:val="24"/>
          <w:szCs w:val="24"/>
          <w:lang w:val="en"/>
        </w:rPr>
        <w:t>determined by legislation or advocacy. It is important and appropriate to help clinicians learn</w:t>
      </w:r>
      <w:r w:rsidR="00B57422">
        <w:rPr>
          <w:rFonts w:ascii="Garamond" w:hAnsi="Garamond"/>
          <w:sz w:val="24"/>
          <w:szCs w:val="24"/>
          <w:lang w:val="en"/>
        </w:rPr>
        <w:t xml:space="preserve"> </w:t>
      </w:r>
      <w:r w:rsidRPr="00761177">
        <w:rPr>
          <w:rFonts w:ascii="Garamond" w:hAnsi="Garamond"/>
          <w:i/>
          <w:iCs/>
          <w:sz w:val="24"/>
          <w:szCs w:val="24"/>
          <w:lang w:val="en"/>
        </w:rPr>
        <w:t>about</w:t>
      </w:r>
      <w:r w:rsidR="00B57422">
        <w:rPr>
          <w:rFonts w:ascii="Garamond" w:hAnsi="Garamond"/>
          <w:sz w:val="24"/>
          <w:szCs w:val="24"/>
          <w:lang w:val="en"/>
        </w:rPr>
        <w:t xml:space="preserve"> </w:t>
      </w:r>
      <w:r w:rsidRPr="00761177">
        <w:rPr>
          <w:rFonts w:ascii="Garamond" w:hAnsi="Garamond"/>
          <w:sz w:val="24"/>
          <w:szCs w:val="24"/>
          <w:lang w:val="en"/>
        </w:rPr>
        <w:t xml:space="preserve">issues such as medical marijuana — but </w:t>
      </w:r>
      <w:r w:rsidR="00C128C3" w:rsidRPr="00761177">
        <w:rPr>
          <w:rFonts w:ascii="Garamond" w:hAnsi="Garamond"/>
          <w:sz w:val="24"/>
          <w:szCs w:val="24"/>
          <w:lang w:val="en"/>
        </w:rPr>
        <w:t>it is</w:t>
      </w:r>
      <w:r w:rsidRPr="00761177">
        <w:rPr>
          <w:rFonts w:ascii="Garamond" w:hAnsi="Garamond"/>
          <w:sz w:val="24"/>
          <w:szCs w:val="24"/>
          <w:lang w:val="en"/>
        </w:rPr>
        <w:t xml:space="preserve"> not allowable to train clinicians</w:t>
      </w:r>
      <w:r w:rsidR="00B57422">
        <w:rPr>
          <w:rFonts w:ascii="Garamond" w:hAnsi="Garamond"/>
          <w:sz w:val="24"/>
          <w:szCs w:val="24"/>
          <w:lang w:val="en"/>
        </w:rPr>
        <w:t xml:space="preserve"> </w:t>
      </w:r>
      <w:r w:rsidRPr="00761177">
        <w:rPr>
          <w:rFonts w:ascii="Garamond" w:hAnsi="Garamond"/>
          <w:i/>
          <w:iCs/>
          <w:sz w:val="24"/>
          <w:szCs w:val="24"/>
          <w:lang w:val="en"/>
        </w:rPr>
        <w:t>how t</w:t>
      </w:r>
      <w:r w:rsidR="00B57422">
        <w:rPr>
          <w:rFonts w:ascii="Garamond" w:hAnsi="Garamond"/>
          <w:i/>
          <w:iCs/>
          <w:sz w:val="24"/>
          <w:szCs w:val="24"/>
          <w:lang w:val="en"/>
        </w:rPr>
        <w:t xml:space="preserve">o </w:t>
      </w:r>
      <w:r w:rsidRPr="00761177">
        <w:rPr>
          <w:rFonts w:ascii="Garamond" w:hAnsi="Garamond"/>
          <w:sz w:val="24"/>
          <w:szCs w:val="24"/>
          <w:lang w:val="en"/>
        </w:rPr>
        <w:t xml:space="preserve">recommend therapies and treatments unless they are accepted by the medical profession and are based on scientifically valid evidence. It is our expectation that any mention of therapies and treatments be accompanied by a discussion of the level of evidence that supports or does not support the therapy or treatment in terms of (1) conclusive evidence, (2) substantial evidence, (3) moderate evidence, (4) limited evidence or (5) no or inconclusive evidence as defined in the Evidence Categories Descriptions </w:t>
      </w:r>
      <w:r w:rsidR="00636907" w:rsidRPr="00761177">
        <w:rPr>
          <w:rFonts w:ascii="Garamond" w:hAnsi="Garamond"/>
          <w:sz w:val="24"/>
          <w:szCs w:val="24"/>
          <w:lang w:val="en"/>
        </w:rPr>
        <w:t xml:space="preserve">listed </w:t>
      </w:r>
      <w:r w:rsidR="00B57422">
        <w:rPr>
          <w:rFonts w:ascii="Garamond" w:hAnsi="Garamond"/>
          <w:sz w:val="24"/>
          <w:szCs w:val="24"/>
          <w:lang w:val="en"/>
        </w:rPr>
        <w:t>below</w:t>
      </w:r>
      <w:r w:rsidRPr="00761177">
        <w:rPr>
          <w:rFonts w:ascii="Garamond" w:hAnsi="Garamond"/>
          <w:sz w:val="24"/>
          <w:szCs w:val="24"/>
          <w:lang w:val="en"/>
        </w:rPr>
        <w:t xml:space="preserve">. </w:t>
      </w:r>
    </w:p>
    <w:p w14:paraId="08C07FC7" w14:textId="3A5FFF2B" w:rsidR="000B351E" w:rsidRPr="00B57422" w:rsidRDefault="000B351E" w:rsidP="00761177">
      <w:pPr>
        <w:spacing w:after="120" w:line="240" w:lineRule="auto"/>
        <w:rPr>
          <w:rFonts w:ascii="Impact" w:hAnsi="Impact"/>
          <w:color w:val="004250"/>
          <w:sz w:val="24"/>
          <w:szCs w:val="24"/>
        </w:rPr>
      </w:pPr>
      <w:r w:rsidRPr="00B57422">
        <w:rPr>
          <w:rFonts w:ascii="Impact" w:hAnsi="Impact" w:cstheme="minorHAnsi"/>
          <w:color w:val="004250"/>
          <w:sz w:val="24"/>
          <w:szCs w:val="24"/>
        </w:rPr>
        <w:t>Cannabis-Evidence Category Descriptions</w:t>
      </w:r>
    </w:p>
    <w:p w14:paraId="08C28DEA" w14:textId="5EACE4E6" w:rsidR="000B351E" w:rsidRPr="00761177" w:rsidRDefault="00761177" w:rsidP="00B57422">
      <w:pPr>
        <w:autoSpaceDE w:val="0"/>
        <w:autoSpaceDN w:val="0"/>
        <w:adjustRightInd w:val="0"/>
        <w:spacing w:after="80" w:line="240" w:lineRule="auto"/>
        <w:rPr>
          <w:rFonts w:ascii="Garamond" w:hAnsi="Garamond" w:cstheme="minorHAnsi"/>
          <w:b/>
          <w:bCs/>
          <w:color w:val="004250"/>
          <w:sz w:val="24"/>
          <w:szCs w:val="24"/>
        </w:rPr>
      </w:pPr>
      <w:r w:rsidRPr="00761177">
        <w:rPr>
          <w:rFonts w:ascii="Garamond" w:hAnsi="Garamond" w:cstheme="minorHAnsi"/>
          <w:b/>
          <w:bCs/>
          <w:color w:val="004250"/>
          <w:sz w:val="24"/>
          <w:szCs w:val="24"/>
        </w:rPr>
        <w:t xml:space="preserve">Conclusive </w:t>
      </w:r>
      <w:r>
        <w:rPr>
          <w:rFonts w:ascii="Garamond" w:hAnsi="Garamond" w:cstheme="minorHAnsi"/>
          <w:b/>
          <w:bCs/>
          <w:color w:val="004250"/>
          <w:sz w:val="24"/>
          <w:szCs w:val="24"/>
        </w:rPr>
        <w:t>E</w:t>
      </w:r>
      <w:r w:rsidRPr="00761177">
        <w:rPr>
          <w:rFonts w:ascii="Garamond" w:hAnsi="Garamond" w:cstheme="minorHAnsi"/>
          <w:b/>
          <w:bCs/>
          <w:color w:val="004250"/>
          <w:sz w:val="24"/>
          <w:szCs w:val="24"/>
        </w:rPr>
        <w:t>vidence</w:t>
      </w:r>
    </w:p>
    <w:p w14:paraId="46156A9E" w14:textId="29D635BB" w:rsidR="000B351E" w:rsidRPr="00761177" w:rsidRDefault="000B351E" w:rsidP="00B57422">
      <w:pPr>
        <w:autoSpaceDE w:val="0"/>
        <w:autoSpaceDN w:val="0"/>
        <w:adjustRightInd w:val="0"/>
        <w:spacing w:after="120" w:line="240" w:lineRule="auto"/>
        <w:ind w:left="360"/>
        <w:rPr>
          <w:rFonts w:ascii="Garamond" w:hAnsi="Garamond" w:cstheme="minorHAnsi"/>
          <w:sz w:val="24"/>
          <w:szCs w:val="24"/>
        </w:rPr>
      </w:pPr>
      <w:r w:rsidRPr="00B57422">
        <w:rPr>
          <w:rFonts w:ascii="Garamond" w:hAnsi="Garamond" w:cstheme="minorHAnsi"/>
          <w:b/>
          <w:bCs/>
          <w:color w:val="004250"/>
          <w:sz w:val="24"/>
          <w:szCs w:val="24"/>
        </w:rPr>
        <w:t>For therapeutic effects:</w:t>
      </w:r>
      <w:r w:rsidRPr="00B57422">
        <w:rPr>
          <w:rFonts w:ascii="Garamond" w:hAnsi="Garamond" w:cstheme="minorHAnsi"/>
          <w:color w:val="004250"/>
          <w:sz w:val="24"/>
          <w:szCs w:val="24"/>
        </w:rPr>
        <w:t xml:space="preserve"> </w:t>
      </w:r>
      <w:r w:rsidRPr="00761177">
        <w:rPr>
          <w:rFonts w:ascii="Garamond" w:hAnsi="Garamond" w:cstheme="minorHAnsi"/>
          <w:sz w:val="24"/>
          <w:szCs w:val="24"/>
        </w:rPr>
        <w:t>There is strong evidence from randomized controlled trials to support the conclusion that cannabis or cannabinoids are an effective or ineffective treatment for the health endpoint of interest.</w:t>
      </w:r>
    </w:p>
    <w:p w14:paraId="515FE4D9" w14:textId="19D8092C" w:rsidR="000B351E" w:rsidRPr="00761177" w:rsidRDefault="000B351E" w:rsidP="00B57422">
      <w:pPr>
        <w:autoSpaceDE w:val="0"/>
        <w:autoSpaceDN w:val="0"/>
        <w:adjustRightInd w:val="0"/>
        <w:spacing w:after="120" w:line="240" w:lineRule="auto"/>
        <w:ind w:left="360"/>
        <w:rPr>
          <w:rFonts w:ascii="Garamond" w:hAnsi="Garamond" w:cstheme="minorHAnsi"/>
          <w:sz w:val="24"/>
          <w:szCs w:val="24"/>
        </w:rPr>
      </w:pPr>
      <w:r w:rsidRPr="00B57422">
        <w:rPr>
          <w:rFonts w:ascii="Garamond" w:hAnsi="Garamond" w:cstheme="minorHAnsi"/>
          <w:b/>
          <w:bCs/>
          <w:color w:val="004250"/>
          <w:sz w:val="24"/>
          <w:szCs w:val="24"/>
        </w:rPr>
        <w:t>For other health effects:</w:t>
      </w:r>
      <w:r w:rsidRPr="00761177">
        <w:rPr>
          <w:rFonts w:ascii="Garamond" w:hAnsi="Garamond" w:cstheme="minorHAnsi"/>
          <w:sz w:val="24"/>
          <w:szCs w:val="24"/>
        </w:rPr>
        <w:t xml:space="preserve"> There is strong evidence from randomized controlled trials to support or refute a statistical association between cannabis or cannabinoid use and the health endpoint of interest.</w:t>
      </w:r>
    </w:p>
    <w:p w14:paraId="66DB282E" w14:textId="77777777" w:rsidR="000B351E" w:rsidRPr="00761177" w:rsidRDefault="000B351E" w:rsidP="00C81E10">
      <w:pPr>
        <w:autoSpaceDE w:val="0"/>
        <w:autoSpaceDN w:val="0"/>
        <w:adjustRightInd w:val="0"/>
        <w:spacing w:after="240" w:line="240" w:lineRule="auto"/>
        <w:ind w:left="360"/>
        <w:rPr>
          <w:rFonts w:ascii="Garamond" w:hAnsi="Garamond" w:cstheme="minorHAnsi"/>
          <w:sz w:val="24"/>
          <w:szCs w:val="24"/>
        </w:rPr>
      </w:pPr>
      <w:r w:rsidRPr="00761177">
        <w:rPr>
          <w:rFonts w:ascii="Garamond" w:hAnsi="Garamond" w:cstheme="minorHAnsi"/>
          <w:sz w:val="24"/>
          <w:szCs w:val="24"/>
        </w:rPr>
        <w:t>For this level of evidence, there are many supportive findings from good-quality studies with no credible opposing findings. A firm conclusion can be made, and the limitations to the evidence, including chance, bias, and confounding factors, can be ruled out with reasonable confidence.</w:t>
      </w:r>
    </w:p>
    <w:p w14:paraId="482A693A" w14:textId="3AE8FE6D" w:rsidR="000B351E" w:rsidRPr="00761177" w:rsidRDefault="00761177" w:rsidP="00B57422">
      <w:pPr>
        <w:spacing w:after="80" w:line="240" w:lineRule="auto"/>
        <w:rPr>
          <w:rFonts w:ascii="Garamond" w:hAnsi="Garamond" w:cstheme="minorHAnsi"/>
          <w:b/>
          <w:bCs/>
          <w:color w:val="004250"/>
          <w:sz w:val="24"/>
          <w:szCs w:val="24"/>
        </w:rPr>
      </w:pPr>
      <w:r w:rsidRPr="00761177">
        <w:rPr>
          <w:rFonts w:ascii="Garamond" w:hAnsi="Garamond" w:cstheme="minorHAnsi"/>
          <w:b/>
          <w:bCs/>
          <w:color w:val="004250"/>
          <w:sz w:val="24"/>
          <w:szCs w:val="24"/>
        </w:rPr>
        <w:t>Substantial Evidence</w:t>
      </w:r>
    </w:p>
    <w:p w14:paraId="1E13BC93" w14:textId="77777777" w:rsidR="000B351E" w:rsidRPr="00761177" w:rsidRDefault="000B351E" w:rsidP="00B57422">
      <w:pPr>
        <w:spacing w:after="120" w:line="240" w:lineRule="auto"/>
        <w:ind w:left="360"/>
        <w:rPr>
          <w:rFonts w:ascii="Garamond" w:hAnsi="Garamond" w:cstheme="minorHAnsi"/>
          <w:sz w:val="24"/>
          <w:szCs w:val="24"/>
        </w:rPr>
      </w:pPr>
      <w:r w:rsidRPr="00B57422">
        <w:rPr>
          <w:rFonts w:ascii="Garamond" w:hAnsi="Garamond" w:cstheme="minorHAnsi"/>
          <w:b/>
          <w:bCs/>
          <w:color w:val="004250"/>
          <w:sz w:val="24"/>
          <w:szCs w:val="24"/>
        </w:rPr>
        <w:t>For therapeutic effects:</w:t>
      </w:r>
      <w:r w:rsidRPr="00B57422">
        <w:rPr>
          <w:rFonts w:ascii="Garamond" w:hAnsi="Garamond" w:cstheme="minorHAnsi"/>
          <w:color w:val="004250"/>
          <w:sz w:val="24"/>
          <w:szCs w:val="24"/>
        </w:rPr>
        <w:t xml:space="preserve"> </w:t>
      </w:r>
      <w:r w:rsidRPr="00761177">
        <w:rPr>
          <w:rFonts w:ascii="Garamond" w:hAnsi="Garamond" w:cstheme="minorHAnsi"/>
          <w:sz w:val="24"/>
          <w:szCs w:val="24"/>
        </w:rPr>
        <w:t>There is strong evidence to support the conclusion that cannabis or cannabinoids are an effective or ineffective treatment for the health endpoint of interest.</w:t>
      </w:r>
    </w:p>
    <w:p w14:paraId="1633638E" w14:textId="177579A3" w:rsidR="000B351E" w:rsidRPr="00761177" w:rsidRDefault="000B351E" w:rsidP="00B57422">
      <w:pPr>
        <w:autoSpaceDE w:val="0"/>
        <w:autoSpaceDN w:val="0"/>
        <w:adjustRightInd w:val="0"/>
        <w:spacing w:after="120" w:line="240" w:lineRule="auto"/>
        <w:ind w:left="360"/>
        <w:rPr>
          <w:rFonts w:ascii="Garamond" w:hAnsi="Garamond" w:cstheme="minorHAnsi"/>
          <w:sz w:val="24"/>
          <w:szCs w:val="24"/>
        </w:rPr>
      </w:pPr>
      <w:r w:rsidRPr="00B57422">
        <w:rPr>
          <w:rFonts w:ascii="Garamond" w:hAnsi="Garamond" w:cstheme="minorHAnsi"/>
          <w:b/>
          <w:bCs/>
          <w:color w:val="004250"/>
          <w:sz w:val="24"/>
          <w:szCs w:val="24"/>
        </w:rPr>
        <w:t>For other health effects:</w:t>
      </w:r>
      <w:r w:rsidRPr="00761177">
        <w:rPr>
          <w:rFonts w:ascii="Garamond" w:hAnsi="Garamond" w:cstheme="minorHAnsi"/>
          <w:sz w:val="24"/>
          <w:szCs w:val="24"/>
        </w:rPr>
        <w:t xml:space="preserve"> There is strong evidence to support or refute a statistical association between cannabis or cannabinoid use and the health endpoint of interest.</w:t>
      </w:r>
    </w:p>
    <w:p w14:paraId="3C9AA72D" w14:textId="10C8141F" w:rsidR="000B351E" w:rsidRPr="00761177" w:rsidRDefault="000B351E" w:rsidP="00C81E10">
      <w:pPr>
        <w:autoSpaceDE w:val="0"/>
        <w:autoSpaceDN w:val="0"/>
        <w:adjustRightInd w:val="0"/>
        <w:spacing w:after="240" w:line="240" w:lineRule="auto"/>
        <w:ind w:left="360"/>
        <w:rPr>
          <w:rFonts w:ascii="Garamond" w:hAnsi="Garamond" w:cstheme="minorHAnsi"/>
          <w:sz w:val="24"/>
          <w:szCs w:val="24"/>
        </w:rPr>
      </w:pPr>
      <w:r w:rsidRPr="00761177">
        <w:rPr>
          <w:rFonts w:ascii="Garamond" w:hAnsi="Garamond" w:cstheme="minorHAnsi"/>
          <w:sz w:val="24"/>
          <w:szCs w:val="24"/>
        </w:rPr>
        <w:t>For this level of evidence, there are several supportive findings from good quality studies with very few or no credible opposing findings. A firm conclusion can be made, but minor limitations, including chance, bias, and confounding factors, cannot be ruled out with reasonable confidence.</w:t>
      </w:r>
    </w:p>
    <w:p w14:paraId="140C3840" w14:textId="53399224" w:rsidR="000B351E" w:rsidRPr="00761177" w:rsidRDefault="00761177" w:rsidP="00B57422">
      <w:pPr>
        <w:autoSpaceDE w:val="0"/>
        <w:autoSpaceDN w:val="0"/>
        <w:adjustRightInd w:val="0"/>
        <w:spacing w:after="80" w:line="240" w:lineRule="auto"/>
        <w:rPr>
          <w:rFonts w:ascii="Garamond" w:hAnsi="Garamond" w:cstheme="minorHAnsi"/>
          <w:b/>
          <w:bCs/>
          <w:color w:val="004250"/>
          <w:sz w:val="24"/>
          <w:szCs w:val="24"/>
        </w:rPr>
      </w:pPr>
      <w:r w:rsidRPr="00761177">
        <w:rPr>
          <w:rFonts w:ascii="Garamond" w:hAnsi="Garamond" w:cstheme="minorHAnsi"/>
          <w:b/>
          <w:bCs/>
          <w:color w:val="004250"/>
          <w:sz w:val="24"/>
          <w:szCs w:val="24"/>
        </w:rPr>
        <w:t>Moderate Evidence</w:t>
      </w:r>
    </w:p>
    <w:p w14:paraId="4DB75986" w14:textId="1B19CDD9" w:rsidR="000B351E" w:rsidRPr="00761177" w:rsidRDefault="000B351E" w:rsidP="00B57422">
      <w:pPr>
        <w:autoSpaceDE w:val="0"/>
        <w:autoSpaceDN w:val="0"/>
        <w:adjustRightInd w:val="0"/>
        <w:spacing w:after="120" w:line="240" w:lineRule="auto"/>
        <w:ind w:left="270"/>
        <w:rPr>
          <w:rFonts w:ascii="Garamond" w:hAnsi="Garamond" w:cstheme="minorHAnsi"/>
          <w:sz w:val="24"/>
          <w:szCs w:val="24"/>
        </w:rPr>
      </w:pPr>
      <w:r w:rsidRPr="00B57422">
        <w:rPr>
          <w:rFonts w:ascii="Garamond" w:hAnsi="Garamond" w:cstheme="minorHAnsi"/>
          <w:b/>
          <w:bCs/>
          <w:color w:val="004250"/>
          <w:sz w:val="24"/>
          <w:szCs w:val="24"/>
        </w:rPr>
        <w:t>For therapeutic effect</w:t>
      </w:r>
      <w:r w:rsidR="00B57422">
        <w:rPr>
          <w:rFonts w:ascii="Garamond" w:hAnsi="Garamond" w:cstheme="minorHAnsi"/>
          <w:b/>
          <w:bCs/>
          <w:color w:val="004250"/>
          <w:sz w:val="24"/>
          <w:szCs w:val="24"/>
        </w:rPr>
        <w:t>s:</w:t>
      </w:r>
      <w:r w:rsidRPr="00761177">
        <w:rPr>
          <w:rFonts w:ascii="Garamond" w:hAnsi="Garamond" w:cstheme="minorHAnsi"/>
          <w:sz w:val="24"/>
          <w:szCs w:val="24"/>
        </w:rPr>
        <w:t xml:space="preserve"> There is some evidence to support the conclusion that cannabis or cannabinoids are an effective or ineffective treatment for the health endpoint of interest.</w:t>
      </w:r>
    </w:p>
    <w:p w14:paraId="23A4A504" w14:textId="6FD69073" w:rsidR="000B351E" w:rsidRPr="00761177" w:rsidRDefault="000B351E" w:rsidP="00B57422">
      <w:pPr>
        <w:autoSpaceDE w:val="0"/>
        <w:autoSpaceDN w:val="0"/>
        <w:adjustRightInd w:val="0"/>
        <w:spacing w:after="120" w:line="240" w:lineRule="auto"/>
        <w:ind w:left="270"/>
        <w:rPr>
          <w:rFonts w:ascii="Garamond" w:hAnsi="Garamond" w:cstheme="minorHAnsi"/>
          <w:sz w:val="24"/>
          <w:szCs w:val="24"/>
        </w:rPr>
      </w:pPr>
      <w:r w:rsidRPr="00B57422">
        <w:rPr>
          <w:rFonts w:ascii="Garamond" w:hAnsi="Garamond" w:cstheme="minorHAnsi"/>
          <w:b/>
          <w:bCs/>
          <w:color w:val="004250"/>
          <w:sz w:val="24"/>
          <w:szCs w:val="24"/>
        </w:rPr>
        <w:t>For other health effects:</w:t>
      </w:r>
      <w:r w:rsidRPr="00761177">
        <w:rPr>
          <w:rFonts w:ascii="Garamond" w:hAnsi="Garamond" w:cstheme="minorHAnsi"/>
          <w:sz w:val="24"/>
          <w:szCs w:val="24"/>
        </w:rPr>
        <w:t xml:space="preserve"> There is some evidence to support or refute a statistical association between cannabis or cannabinoid use and the health endpoint of interest.</w:t>
      </w:r>
    </w:p>
    <w:p w14:paraId="7E5B4019" w14:textId="77777777" w:rsidR="000B351E" w:rsidRPr="00761177" w:rsidRDefault="000B351E" w:rsidP="00B57422">
      <w:pPr>
        <w:autoSpaceDE w:val="0"/>
        <w:autoSpaceDN w:val="0"/>
        <w:adjustRightInd w:val="0"/>
        <w:spacing w:after="600" w:line="240" w:lineRule="auto"/>
        <w:ind w:left="270"/>
        <w:rPr>
          <w:rFonts w:ascii="Garamond" w:hAnsi="Garamond" w:cstheme="minorHAnsi"/>
          <w:sz w:val="24"/>
          <w:szCs w:val="24"/>
        </w:rPr>
      </w:pPr>
      <w:r w:rsidRPr="00761177">
        <w:rPr>
          <w:rFonts w:ascii="Garamond" w:hAnsi="Garamond" w:cstheme="minorHAnsi"/>
          <w:sz w:val="24"/>
          <w:szCs w:val="24"/>
        </w:rPr>
        <w:t>For this level of evidence, there are several supportive findings from good-to-fair-quality studies with very few or no credible opposing findings. A general conclusion can be made, but limitations, including chance, bias, and confounding factors, cannot be ruled out with reasonable confidence.</w:t>
      </w:r>
    </w:p>
    <w:p w14:paraId="40BCE1A5" w14:textId="193E335D" w:rsidR="000B351E" w:rsidRPr="00761177" w:rsidRDefault="00761177" w:rsidP="00B57422">
      <w:pPr>
        <w:autoSpaceDE w:val="0"/>
        <w:autoSpaceDN w:val="0"/>
        <w:adjustRightInd w:val="0"/>
        <w:spacing w:after="80" w:line="240" w:lineRule="auto"/>
        <w:rPr>
          <w:rFonts w:ascii="Garamond" w:hAnsi="Garamond" w:cstheme="minorHAnsi"/>
          <w:b/>
          <w:bCs/>
          <w:color w:val="004250"/>
          <w:sz w:val="24"/>
          <w:szCs w:val="24"/>
        </w:rPr>
      </w:pPr>
      <w:r w:rsidRPr="00761177">
        <w:rPr>
          <w:rFonts w:ascii="Garamond" w:hAnsi="Garamond" w:cstheme="minorHAnsi"/>
          <w:b/>
          <w:bCs/>
          <w:color w:val="004250"/>
          <w:sz w:val="24"/>
          <w:szCs w:val="24"/>
        </w:rPr>
        <w:lastRenderedPageBreak/>
        <w:t>Limited Evidence</w:t>
      </w:r>
    </w:p>
    <w:p w14:paraId="31FB6F98" w14:textId="776B35A0" w:rsidR="000B351E" w:rsidRPr="00761177" w:rsidRDefault="000B351E" w:rsidP="00B57422">
      <w:pPr>
        <w:autoSpaceDE w:val="0"/>
        <w:autoSpaceDN w:val="0"/>
        <w:adjustRightInd w:val="0"/>
        <w:spacing w:after="120" w:line="240" w:lineRule="auto"/>
        <w:ind w:left="360"/>
        <w:rPr>
          <w:rFonts w:ascii="Garamond" w:hAnsi="Garamond" w:cstheme="minorHAnsi"/>
          <w:sz w:val="24"/>
          <w:szCs w:val="24"/>
        </w:rPr>
      </w:pPr>
      <w:r w:rsidRPr="00B57422">
        <w:rPr>
          <w:rFonts w:ascii="Garamond" w:hAnsi="Garamond" w:cstheme="minorHAnsi"/>
          <w:b/>
          <w:bCs/>
          <w:color w:val="004250"/>
          <w:sz w:val="24"/>
          <w:szCs w:val="24"/>
        </w:rPr>
        <w:t>For therapeutic effects</w:t>
      </w:r>
      <w:r w:rsidR="00B57422">
        <w:rPr>
          <w:rFonts w:ascii="Garamond" w:hAnsi="Garamond" w:cstheme="minorHAnsi"/>
          <w:b/>
          <w:bCs/>
          <w:color w:val="004250"/>
          <w:sz w:val="24"/>
          <w:szCs w:val="24"/>
        </w:rPr>
        <w:t>:</w:t>
      </w:r>
      <w:r w:rsidRPr="00761177">
        <w:rPr>
          <w:rFonts w:ascii="Garamond" w:hAnsi="Garamond" w:cstheme="minorHAnsi"/>
          <w:sz w:val="24"/>
          <w:szCs w:val="24"/>
        </w:rPr>
        <w:t xml:space="preserve"> There is weak evidence to support the conclusion that cannabis or cannabinoids are an effective or ineffective treatment for the health endpoint of interest.</w:t>
      </w:r>
    </w:p>
    <w:p w14:paraId="71AE1055" w14:textId="365E50E1" w:rsidR="000B351E" w:rsidRPr="00761177" w:rsidRDefault="000B351E" w:rsidP="00B57422">
      <w:pPr>
        <w:autoSpaceDE w:val="0"/>
        <w:autoSpaceDN w:val="0"/>
        <w:adjustRightInd w:val="0"/>
        <w:spacing w:after="120" w:line="240" w:lineRule="auto"/>
        <w:ind w:left="360"/>
        <w:rPr>
          <w:rFonts w:ascii="Garamond" w:hAnsi="Garamond" w:cstheme="minorHAnsi"/>
          <w:sz w:val="24"/>
          <w:szCs w:val="24"/>
        </w:rPr>
      </w:pPr>
      <w:r w:rsidRPr="00B57422">
        <w:rPr>
          <w:rFonts w:ascii="Garamond" w:hAnsi="Garamond" w:cstheme="minorHAnsi"/>
          <w:b/>
          <w:bCs/>
          <w:color w:val="004250"/>
          <w:sz w:val="24"/>
          <w:szCs w:val="24"/>
        </w:rPr>
        <w:t xml:space="preserve">For other health effects: </w:t>
      </w:r>
      <w:r w:rsidRPr="00761177">
        <w:rPr>
          <w:rFonts w:ascii="Garamond" w:hAnsi="Garamond" w:cstheme="minorHAnsi"/>
          <w:sz w:val="24"/>
          <w:szCs w:val="24"/>
        </w:rPr>
        <w:t>There is weak evidence to support or refute a statistical association between cannabis or cannabinoid use and the health endpoint of interest.</w:t>
      </w:r>
    </w:p>
    <w:p w14:paraId="79064F8B" w14:textId="5B518E52" w:rsidR="000B351E" w:rsidRPr="00761177" w:rsidRDefault="000B351E" w:rsidP="00C81E10">
      <w:pPr>
        <w:autoSpaceDE w:val="0"/>
        <w:autoSpaceDN w:val="0"/>
        <w:adjustRightInd w:val="0"/>
        <w:spacing w:after="240" w:line="240" w:lineRule="auto"/>
        <w:ind w:left="360"/>
        <w:rPr>
          <w:rFonts w:ascii="Garamond" w:hAnsi="Garamond" w:cstheme="minorHAnsi"/>
          <w:sz w:val="24"/>
          <w:szCs w:val="24"/>
        </w:rPr>
      </w:pPr>
      <w:r w:rsidRPr="00761177">
        <w:rPr>
          <w:rFonts w:ascii="Garamond" w:hAnsi="Garamond" w:cstheme="minorHAnsi"/>
          <w:sz w:val="24"/>
          <w:szCs w:val="24"/>
        </w:rPr>
        <w:t>For this level of evidence, there are supportive findings from fair-quality studies or mixed findings with most favoring one conclusion. A conclusion can be made, but there is significant uncertainty due to chance, bias, and confounding factors.</w:t>
      </w:r>
    </w:p>
    <w:p w14:paraId="02267858" w14:textId="70B1E725" w:rsidR="000B351E" w:rsidRPr="00761177" w:rsidRDefault="00761177" w:rsidP="00B57422">
      <w:pPr>
        <w:autoSpaceDE w:val="0"/>
        <w:autoSpaceDN w:val="0"/>
        <w:adjustRightInd w:val="0"/>
        <w:spacing w:after="80" w:line="240" w:lineRule="auto"/>
        <w:rPr>
          <w:rFonts w:ascii="Garamond" w:hAnsi="Garamond" w:cstheme="minorHAnsi"/>
          <w:b/>
          <w:bCs/>
          <w:color w:val="004250"/>
          <w:sz w:val="24"/>
          <w:szCs w:val="24"/>
        </w:rPr>
      </w:pPr>
      <w:r w:rsidRPr="00761177">
        <w:rPr>
          <w:rFonts w:ascii="Garamond" w:hAnsi="Garamond" w:cstheme="minorHAnsi"/>
          <w:b/>
          <w:bCs/>
          <w:color w:val="004250"/>
          <w:sz w:val="24"/>
          <w:szCs w:val="24"/>
        </w:rPr>
        <w:t xml:space="preserve">No </w:t>
      </w:r>
      <w:r>
        <w:rPr>
          <w:rFonts w:ascii="Garamond" w:hAnsi="Garamond" w:cstheme="minorHAnsi"/>
          <w:b/>
          <w:bCs/>
          <w:color w:val="004250"/>
          <w:sz w:val="24"/>
          <w:szCs w:val="24"/>
        </w:rPr>
        <w:t>o</w:t>
      </w:r>
      <w:r w:rsidRPr="00761177">
        <w:rPr>
          <w:rFonts w:ascii="Garamond" w:hAnsi="Garamond" w:cstheme="minorHAnsi"/>
          <w:b/>
          <w:bCs/>
          <w:color w:val="004250"/>
          <w:sz w:val="24"/>
          <w:szCs w:val="24"/>
        </w:rPr>
        <w:t xml:space="preserve">r Insufficient Evidence </w:t>
      </w:r>
      <w:r>
        <w:rPr>
          <w:rFonts w:ascii="Garamond" w:hAnsi="Garamond" w:cstheme="minorHAnsi"/>
          <w:b/>
          <w:bCs/>
          <w:color w:val="004250"/>
          <w:sz w:val="24"/>
          <w:szCs w:val="24"/>
        </w:rPr>
        <w:t>t</w:t>
      </w:r>
      <w:r w:rsidRPr="00761177">
        <w:rPr>
          <w:rFonts w:ascii="Garamond" w:hAnsi="Garamond" w:cstheme="minorHAnsi"/>
          <w:b/>
          <w:bCs/>
          <w:color w:val="004250"/>
          <w:sz w:val="24"/>
          <w:szCs w:val="24"/>
        </w:rPr>
        <w:t xml:space="preserve">o Support </w:t>
      </w:r>
      <w:r>
        <w:rPr>
          <w:rFonts w:ascii="Garamond" w:hAnsi="Garamond" w:cstheme="minorHAnsi"/>
          <w:b/>
          <w:bCs/>
          <w:color w:val="004250"/>
          <w:sz w:val="24"/>
          <w:szCs w:val="24"/>
        </w:rPr>
        <w:t>t</w:t>
      </w:r>
      <w:r w:rsidRPr="00761177">
        <w:rPr>
          <w:rFonts w:ascii="Garamond" w:hAnsi="Garamond" w:cstheme="minorHAnsi"/>
          <w:b/>
          <w:bCs/>
          <w:color w:val="004250"/>
          <w:sz w:val="24"/>
          <w:szCs w:val="24"/>
        </w:rPr>
        <w:t>he Association</w:t>
      </w:r>
    </w:p>
    <w:p w14:paraId="67743393" w14:textId="0FA63F11" w:rsidR="000B351E" w:rsidRPr="00761177" w:rsidRDefault="000B351E" w:rsidP="00B57422">
      <w:pPr>
        <w:autoSpaceDE w:val="0"/>
        <w:autoSpaceDN w:val="0"/>
        <w:adjustRightInd w:val="0"/>
        <w:spacing w:after="120" w:line="240" w:lineRule="auto"/>
        <w:ind w:left="360"/>
        <w:rPr>
          <w:rFonts w:ascii="Garamond" w:hAnsi="Garamond" w:cstheme="minorHAnsi"/>
          <w:sz w:val="24"/>
          <w:szCs w:val="24"/>
        </w:rPr>
      </w:pPr>
      <w:r w:rsidRPr="00B57422">
        <w:rPr>
          <w:rFonts w:ascii="Garamond" w:hAnsi="Garamond" w:cstheme="minorHAnsi"/>
          <w:b/>
          <w:bCs/>
          <w:color w:val="004250"/>
          <w:sz w:val="24"/>
          <w:szCs w:val="24"/>
        </w:rPr>
        <w:t>For therapeutic effects:</w:t>
      </w:r>
      <w:r w:rsidRPr="00B57422">
        <w:rPr>
          <w:rFonts w:ascii="Garamond" w:hAnsi="Garamond" w:cstheme="minorHAnsi"/>
          <w:color w:val="004250"/>
          <w:sz w:val="24"/>
          <w:szCs w:val="24"/>
        </w:rPr>
        <w:t xml:space="preserve"> </w:t>
      </w:r>
      <w:r w:rsidRPr="00761177">
        <w:rPr>
          <w:rFonts w:ascii="Garamond" w:hAnsi="Garamond" w:cstheme="minorHAnsi"/>
          <w:sz w:val="24"/>
          <w:szCs w:val="24"/>
        </w:rPr>
        <w:t>There is no or insufficient evidence to support the conclusion that cannabis or cannabinoids are an effective or ineffective treatment for the health endpoint of interest.</w:t>
      </w:r>
    </w:p>
    <w:p w14:paraId="3580BEE5" w14:textId="77CE2AD1" w:rsidR="000B351E" w:rsidRPr="00761177" w:rsidRDefault="000B351E" w:rsidP="00B57422">
      <w:pPr>
        <w:autoSpaceDE w:val="0"/>
        <w:autoSpaceDN w:val="0"/>
        <w:adjustRightInd w:val="0"/>
        <w:spacing w:after="120" w:line="240" w:lineRule="auto"/>
        <w:ind w:left="360"/>
        <w:rPr>
          <w:rFonts w:ascii="Garamond" w:hAnsi="Garamond" w:cstheme="minorHAnsi"/>
          <w:sz w:val="24"/>
          <w:szCs w:val="24"/>
        </w:rPr>
      </w:pPr>
      <w:r w:rsidRPr="00B57422">
        <w:rPr>
          <w:rFonts w:ascii="Garamond" w:hAnsi="Garamond" w:cstheme="minorHAnsi"/>
          <w:b/>
          <w:bCs/>
          <w:color w:val="004250"/>
          <w:sz w:val="24"/>
          <w:szCs w:val="24"/>
        </w:rPr>
        <w:t>For other health effects:</w:t>
      </w:r>
      <w:r w:rsidRPr="00B57422">
        <w:rPr>
          <w:rFonts w:ascii="Garamond" w:hAnsi="Garamond" w:cstheme="minorHAnsi"/>
          <w:color w:val="004250"/>
          <w:sz w:val="24"/>
          <w:szCs w:val="24"/>
        </w:rPr>
        <w:t xml:space="preserve"> </w:t>
      </w:r>
      <w:r w:rsidRPr="00761177">
        <w:rPr>
          <w:rFonts w:ascii="Garamond" w:hAnsi="Garamond" w:cstheme="minorHAnsi"/>
          <w:sz w:val="24"/>
          <w:szCs w:val="24"/>
        </w:rPr>
        <w:t>There is no or insufficient evidence to support or refute a statistical association between cannabis or cannabinoid use and the health endpoint of interest.</w:t>
      </w:r>
    </w:p>
    <w:p w14:paraId="27282126" w14:textId="4BE28371" w:rsidR="000B351E" w:rsidRPr="00761177" w:rsidRDefault="000B351E" w:rsidP="00847742">
      <w:pPr>
        <w:autoSpaceDE w:val="0"/>
        <w:autoSpaceDN w:val="0"/>
        <w:adjustRightInd w:val="0"/>
        <w:spacing w:after="720" w:line="240" w:lineRule="auto"/>
        <w:ind w:left="360"/>
        <w:rPr>
          <w:rFonts w:ascii="Garamond" w:hAnsi="Garamond" w:cstheme="minorHAnsi"/>
          <w:sz w:val="24"/>
          <w:szCs w:val="24"/>
        </w:rPr>
      </w:pPr>
      <w:r w:rsidRPr="00761177">
        <w:rPr>
          <w:rFonts w:ascii="Garamond" w:hAnsi="Garamond" w:cstheme="minorHAnsi"/>
          <w:sz w:val="24"/>
          <w:szCs w:val="24"/>
        </w:rPr>
        <w:t>For this level of evidence, there are mixed findings, a single poor study, or health endpoint has not been studied at all. No conclusion can be made because of substantial uncertainty due to chance, bias, and confounding factors.</w:t>
      </w:r>
    </w:p>
    <w:p w14:paraId="3EA34DEE" w14:textId="6A9166EF" w:rsidR="00EF6BD0" w:rsidRPr="00761177" w:rsidRDefault="00EF6BD0" w:rsidP="00B57422">
      <w:pPr>
        <w:autoSpaceDE w:val="0"/>
        <w:autoSpaceDN w:val="0"/>
        <w:adjustRightInd w:val="0"/>
        <w:spacing w:after="120" w:line="240" w:lineRule="auto"/>
        <w:rPr>
          <w:rFonts w:ascii="Impact" w:hAnsi="Impact" w:cstheme="minorHAnsi"/>
          <w:color w:val="004250"/>
          <w:sz w:val="24"/>
          <w:szCs w:val="24"/>
        </w:rPr>
      </w:pPr>
      <w:r w:rsidRPr="00761177">
        <w:rPr>
          <w:rFonts w:ascii="Impact" w:hAnsi="Impact" w:cstheme="minorHAnsi"/>
          <w:color w:val="004250"/>
          <w:sz w:val="24"/>
          <w:szCs w:val="24"/>
        </w:rPr>
        <w:t>CME Customer Signature</w:t>
      </w:r>
    </w:p>
    <w:p w14:paraId="5F01A497" w14:textId="39C8AB8E" w:rsidR="00643C2B" w:rsidRPr="00761177" w:rsidRDefault="00643C2B" w:rsidP="00320CD9">
      <w:pPr>
        <w:pStyle w:val="ListParagraph"/>
        <w:autoSpaceDE w:val="0"/>
        <w:autoSpaceDN w:val="0"/>
        <w:adjustRightInd w:val="0"/>
        <w:spacing w:after="600" w:line="240" w:lineRule="auto"/>
        <w:ind w:left="0"/>
        <w:contextualSpacing w:val="0"/>
        <w:rPr>
          <w:rFonts w:ascii="Garamond" w:hAnsi="Garamond" w:cstheme="minorHAnsi"/>
          <w:sz w:val="24"/>
          <w:szCs w:val="24"/>
        </w:rPr>
      </w:pPr>
      <w:r w:rsidRPr="00761177">
        <w:rPr>
          <w:rFonts w:ascii="Garamond" w:hAnsi="Garamond" w:cstheme="minorHAnsi"/>
          <w:sz w:val="24"/>
          <w:szCs w:val="24"/>
        </w:rPr>
        <w:t xml:space="preserve">I have read </w:t>
      </w:r>
      <w:r w:rsidR="00695BF1" w:rsidRPr="00761177">
        <w:rPr>
          <w:rFonts w:ascii="Garamond" w:hAnsi="Garamond" w:cstheme="minorHAnsi"/>
          <w:sz w:val="24"/>
          <w:szCs w:val="24"/>
        </w:rPr>
        <w:t>and understand</w:t>
      </w:r>
      <w:r w:rsidRPr="00761177">
        <w:rPr>
          <w:rFonts w:ascii="Garamond" w:hAnsi="Garamond" w:cstheme="minorHAnsi"/>
          <w:sz w:val="24"/>
          <w:szCs w:val="24"/>
        </w:rPr>
        <w:t xml:space="preserve"> </w:t>
      </w:r>
      <w:r w:rsidR="00695BF1" w:rsidRPr="00761177">
        <w:rPr>
          <w:rFonts w:ascii="Garamond" w:hAnsi="Garamond" w:cstheme="minorHAnsi"/>
          <w:sz w:val="24"/>
          <w:szCs w:val="24"/>
        </w:rPr>
        <w:t>the above</w:t>
      </w:r>
      <w:r w:rsidRPr="00761177">
        <w:rPr>
          <w:rFonts w:ascii="Garamond" w:hAnsi="Garamond" w:cstheme="minorHAnsi"/>
          <w:sz w:val="24"/>
          <w:szCs w:val="24"/>
        </w:rPr>
        <w:t xml:space="preserve"> CME activity speaker guidelines and will communicate</w:t>
      </w:r>
      <w:r w:rsidR="00EF6BD0" w:rsidRPr="00761177">
        <w:rPr>
          <w:rFonts w:ascii="Garamond" w:hAnsi="Garamond" w:cstheme="minorHAnsi"/>
          <w:sz w:val="24"/>
          <w:szCs w:val="24"/>
        </w:rPr>
        <w:t xml:space="preserve"> these details to</w:t>
      </w:r>
      <w:r w:rsidRPr="00761177">
        <w:rPr>
          <w:rFonts w:ascii="Garamond" w:hAnsi="Garamond" w:cstheme="minorHAnsi"/>
          <w:sz w:val="24"/>
          <w:szCs w:val="24"/>
        </w:rPr>
        <w:t xml:space="preserve"> </w:t>
      </w:r>
      <w:r w:rsidR="00695BF1" w:rsidRPr="00761177">
        <w:rPr>
          <w:rFonts w:ascii="Garamond" w:hAnsi="Garamond" w:cstheme="minorHAnsi"/>
          <w:sz w:val="24"/>
          <w:szCs w:val="24"/>
        </w:rPr>
        <w:t>all</w:t>
      </w:r>
      <w:r w:rsidRPr="00761177">
        <w:rPr>
          <w:rFonts w:ascii="Garamond" w:hAnsi="Garamond" w:cstheme="minorHAnsi"/>
          <w:sz w:val="24"/>
          <w:szCs w:val="24"/>
        </w:rPr>
        <w:t xml:space="preserve"> planners and </w:t>
      </w:r>
      <w:r w:rsidR="00695BF1" w:rsidRPr="00761177">
        <w:rPr>
          <w:rFonts w:ascii="Garamond" w:hAnsi="Garamond" w:cstheme="minorHAnsi"/>
          <w:sz w:val="24"/>
          <w:szCs w:val="24"/>
        </w:rPr>
        <w:t>faculty, cl</w:t>
      </w:r>
      <w:r w:rsidR="00EF6BD0" w:rsidRPr="00761177">
        <w:rPr>
          <w:rFonts w:ascii="Garamond" w:hAnsi="Garamond" w:cstheme="minorHAnsi"/>
          <w:sz w:val="24"/>
          <w:szCs w:val="24"/>
        </w:rPr>
        <w:t>arify</w:t>
      </w:r>
      <w:r w:rsidR="00695BF1" w:rsidRPr="00761177">
        <w:rPr>
          <w:rFonts w:ascii="Garamond" w:hAnsi="Garamond" w:cstheme="minorHAnsi"/>
          <w:sz w:val="24"/>
          <w:szCs w:val="24"/>
        </w:rPr>
        <w:t>ing</w:t>
      </w:r>
      <w:r w:rsidR="00EF6BD0" w:rsidRPr="00761177">
        <w:rPr>
          <w:rFonts w:ascii="Garamond" w:hAnsi="Garamond" w:cstheme="minorHAnsi"/>
          <w:sz w:val="24"/>
          <w:szCs w:val="24"/>
        </w:rPr>
        <w:t xml:space="preserve"> </w:t>
      </w:r>
      <w:r w:rsidRPr="00761177">
        <w:rPr>
          <w:rFonts w:ascii="Garamond" w:hAnsi="Garamond" w:cstheme="minorHAnsi"/>
          <w:sz w:val="24"/>
          <w:szCs w:val="24"/>
        </w:rPr>
        <w:t>that these guidelines must be</w:t>
      </w:r>
      <w:r w:rsidR="00695BF1" w:rsidRPr="00761177">
        <w:rPr>
          <w:rFonts w:ascii="Garamond" w:hAnsi="Garamond" w:cstheme="minorHAnsi"/>
          <w:sz w:val="24"/>
          <w:szCs w:val="24"/>
        </w:rPr>
        <w:t xml:space="preserve"> adhered to </w:t>
      </w:r>
      <w:proofErr w:type="gramStart"/>
      <w:r w:rsidR="00695BF1" w:rsidRPr="00761177">
        <w:rPr>
          <w:rFonts w:ascii="Garamond" w:hAnsi="Garamond" w:cstheme="minorHAnsi"/>
          <w:sz w:val="24"/>
          <w:szCs w:val="24"/>
        </w:rPr>
        <w:t>in order to</w:t>
      </w:r>
      <w:proofErr w:type="gramEnd"/>
      <w:r w:rsidR="00695BF1" w:rsidRPr="00761177">
        <w:rPr>
          <w:rFonts w:ascii="Garamond" w:hAnsi="Garamond" w:cstheme="minorHAnsi"/>
          <w:sz w:val="24"/>
          <w:szCs w:val="24"/>
        </w:rPr>
        <w:t xml:space="preserve"> ensure an evidenced-based CME program</w:t>
      </w:r>
      <w:r w:rsidRPr="00761177">
        <w:rPr>
          <w:rFonts w:ascii="Garamond" w:hAnsi="Garamond" w:cstheme="minorHAnsi"/>
          <w:sz w:val="24"/>
          <w:szCs w:val="24"/>
        </w:rPr>
        <w:t>.</w:t>
      </w:r>
      <w:r w:rsidR="00761177">
        <w:rPr>
          <w:rFonts w:ascii="Garamond" w:hAnsi="Garamond" w:cstheme="minorHAnsi"/>
          <w:sz w:val="24"/>
          <w:szCs w:val="24"/>
        </w:rPr>
        <w:t xml:space="preserve"> </w:t>
      </w:r>
      <w:r w:rsidR="00695BF1" w:rsidRPr="00761177">
        <w:rPr>
          <w:rFonts w:ascii="Garamond" w:hAnsi="Garamond" w:cstheme="minorHAnsi"/>
          <w:sz w:val="24"/>
          <w:szCs w:val="24"/>
        </w:rPr>
        <w:t xml:space="preserve">I understand failure to consistently follow the guidelines may result in a </w:t>
      </w:r>
      <w:r w:rsidR="00970C2E" w:rsidRPr="00761177">
        <w:rPr>
          <w:rFonts w:ascii="Garamond" w:hAnsi="Garamond" w:cstheme="minorHAnsi"/>
          <w:sz w:val="24"/>
          <w:szCs w:val="24"/>
        </w:rPr>
        <w:t>revocation of CME accreditation for my activity(ies).</w:t>
      </w:r>
    </w:p>
    <w:p w14:paraId="1749F12E" w14:textId="77777777" w:rsidR="00320CD9" w:rsidRDefault="00320CD9" w:rsidP="00320CD9">
      <w:pPr>
        <w:tabs>
          <w:tab w:val="left" w:pos="7920"/>
        </w:tabs>
        <w:autoSpaceDE w:val="0"/>
        <w:autoSpaceDN w:val="0"/>
        <w:adjustRightInd w:val="0"/>
        <w:spacing w:after="120" w:line="240" w:lineRule="auto"/>
        <w:rPr>
          <w:rFonts w:ascii="Garamond" w:hAnsi="Garamond" w:cstheme="minorHAnsi"/>
        </w:rPr>
      </w:pPr>
      <w:sdt>
        <w:sdtPr>
          <w:rPr>
            <w:rFonts w:ascii="Garamond" w:hAnsi="Garamond" w:cstheme="minorHAnsi"/>
            <w:shd w:val="clear" w:color="auto" w:fill="D9D9D9" w:themeFill="background1" w:themeFillShade="D9"/>
          </w:rPr>
          <w:id w:val="933015102"/>
          <w:placeholder>
            <w:docPart w:val="DefaultPlaceholder_-1854013440"/>
          </w:placeholder>
          <w:showingPlcHdr/>
        </w:sdtPr>
        <w:sdtContent>
          <w:r w:rsidRPr="00320CD9">
            <w:rPr>
              <w:rStyle w:val="PlaceholderText"/>
              <w:rFonts w:ascii="Garamond" w:hAnsi="Garamond"/>
              <w:sz w:val="24"/>
              <w:szCs w:val="24"/>
              <w:shd w:val="clear" w:color="auto" w:fill="D9D9D9" w:themeFill="background1" w:themeFillShade="D9"/>
            </w:rPr>
            <w:t>Click or tap here to enter text.</w:t>
          </w:r>
        </w:sdtContent>
      </w:sdt>
    </w:p>
    <w:p w14:paraId="0F565446" w14:textId="257BBE8D" w:rsidR="00320CD9" w:rsidRDefault="00643C2B" w:rsidP="00B57422">
      <w:pPr>
        <w:tabs>
          <w:tab w:val="left" w:pos="7920"/>
        </w:tabs>
        <w:autoSpaceDE w:val="0"/>
        <w:autoSpaceDN w:val="0"/>
        <w:adjustRightInd w:val="0"/>
        <w:spacing w:after="240" w:line="240" w:lineRule="auto"/>
        <w:rPr>
          <w:rFonts w:ascii="Garamond" w:hAnsi="Garamond" w:cstheme="minorHAnsi"/>
        </w:rPr>
      </w:pPr>
      <w:r w:rsidRPr="00320CD9">
        <w:rPr>
          <w:rFonts w:ascii="Garamond" w:hAnsi="Garamond" w:cstheme="minorHAnsi"/>
        </w:rPr>
        <w:t>Signature</w:t>
      </w:r>
    </w:p>
    <w:p w14:paraId="748E8D2E" w14:textId="77777777" w:rsidR="00320CD9" w:rsidRDefault="00320CD9" w:rsidP="00320CD9">
      <w:pPr>
        <w:tabs>
          <w:tab w:val="left" w:pos="7920"/>
        </w:tabs>
        <w:autoSpaceDE w:val="0"/>
        <w:autoSpaceDN w:val="0"/>
        <w:adjustRightInd w:val="0"/>
        <w:spacing w:after="120" w:line="240" w:lineRule="auto"/>
        <w:rPr>
          <w:rFonts w:ascii="Garamond" w:hAnsi="Garamond" w:cstheme="minorHAnsi"/>
        </w:rPr>
      </w:pPr>
      <w:sdt>
        <w:sdtPr>
          <w:rPr>
            <w:rFonts w:ascii="Garamond" w:hAnsi="Garamond" w:cstheme="minorHAnsi"/>
            <w:shd w:val="clear" w:color="auto" w:fill="D9D9D9" w:themeFill="background1" w:themeFillShade="D9"/>
          </w:rPr>
          <w:id w:val="-1968579680"/>
          <w:placeholder>
            <w:docPart w:val="390A83AC2D0A48AE8F15BF33FEF58C80"/>
          </w:placeholder>
          <w:showingPlcHdr/>
        </w:sdtPr>
        <w:sdtContent>
          <w:r w:rsidRPr="00320CD9">
            <w:rPr>
              <w:rStyle w:val="PlaceholderText"/>
              <w:rFonts w:ascii="Garamond" w:hAnsi="Garamond"/>
              <w:sz w:val="24"/>
              <w:szCs w:val="24"/>
              <w:shd w:val="clear" w:color="auto" w:fill="D9D9D9" w:themeFill="background1" w:themeFillShade="D9"/>
            </w:rPr>
            <w:t>Click or tap here to enter text.</w:t>
          </w:r>
        </w:sdtContent>
      </w:sdt>
    </w:p>
    <w:p w14:paraId="69478902" w14:textId="6F684CC7" w:rsidR="00643C2B" w:rsidRPr="00320CD9" w:rsidRDefault="00A811B1" w:rsidP="00B57422">
      <w:pPr>
        <w:tabs>
          <w:tab w:val="left" w:pos="7920"/>
        </w:tabs>
        <w:autoSpaceDE w:val="0"/>
        <w:autoSpaceDN w:val="0"/>
        <w:adjustRightInd w:val="0"/>
        <w:spacing w:after="240" w:line="240" w:lineRule="auto"/>
        <w:rPr>
          <w:rFonts w:ascii="Garamond" w:hAnsi="Garamond" w:cstheme="minorHAnsi"/>
        </w:rPr>
      </w:pPr>
      <w:r w:rsidRPr="00320CD9">
        <w:rPr>
          <w:rFonts w:ascii="Garamond" w:hAnsi="Garamond" w:cstheme="minorHAnsi"/>
        </w:rPr>
        <w:t>Date</w:t>
      </w:r>
    </w:p>
    <w:p w14:paraId="4E7BC410" w14:textId="77777777" w:rsidR="00320CD9" w:rsidRDefault="00320CD9" w:rsidP="00320CD9">
      <w:pPr>
        <w:tabs>
          <w:tab w:val="left" w:pos="7920"/>
        </w:tabs>
        <w:autoSpaceDE w:val="0"/>
        <w:autoSpaceDN w:val="0"/>
        <w:adjustRightInd w:val="0"/>
        <w:spacing w:after="120" w:line="240" w:lineRule="auto"/>
        <w:rPr>
          <w:rFonts w:ascii="Garamond" w:hAnsi="Garamond" w:cstheme="minorHAnsi"/>
        </w:rPr>
      </w:pPr>
      <w:sdt>
        <w:sdtPr>
          <w:rPr>
            <w:rFonts w:ascii="Garamond" w:hAnsi="Garamond" w:cstheme="minorHAnsi"/>
            <w:shd w:val="clear" w:color="auto" w:fill="D9D9D9" w:themeFill="background1" w:themeFillShade="D9"/>
          </w:rPr>
          <w:id w:val="1666814666"/>
          <w:placeholder>
            <w:docPart w:val="1473ADA3659F4900AEE7D11D7F33CEA3"/>
          </w:placeholder>
          <w:showingPlcHdr/>
        </w:sdtPr>
        <w:sdtContent>
          <w:r w:rsidRPr="00320CD9">
            <w:rPr>
              <w:rStyle w:val="PlaceholderText"/>
              <w:rFonts w:ascii="Garamond" w:hAnsi="Garamond"/>
              <w:sz w:val="24"/>
              <w:szCs w:val="24"/>
              <w:shd w:val="clear" w:color="auto" w:fill="D9D9D9" w:themeFill="background1" w:themeFillShade="D9"/>
            </w:rPr>
            <w:t>Click or tap here to enter text.</w:t>
          </w:r>
        </w:sdtContent>
      </w:sdt>
    </w:p>
    <w:p w14:paraId="1F352759" w14:textId="6EF3DCAC" w:rsidR="00F37AD0" w:rsidRPr="00320CD9" w:rsidRDefault="00320CD9" w:rsidP="00320CD9">
      <w:pPr>
        <w:tabs>
          <w:tab w:val="left" w:pos="7920"/>
        </w:tabs>
        <w:autoSpaceDE w:val="0"/>
        <w:autoSpaceDN w:val="0"/>
        <w:adjustRightInd w:val="0"/>
        <w:spacing w:after="840" w:line="240" w:lineRule="auto"/>
        <w:rPr>
          <w:rFonts w:ascii="Garamond" w:hAnsi="Garamond" w:cstheme="minorHAnsi"/>
        </w:rPr>
      </w:pPr>
      <w:r w:rsidRPr="00320CD9">
        <w:rPr>
          <w:rFonts w:ascii="Garamond" w:hAnsi="Garamond" w:cstheme="minorHAnsi"/>
          <w:noProof/>
        </w:rPr>
        <mc:AlternateContent>
          <mc:Choice Requires="wps">
            <w:drawing>
              <wp:anchor distT="0" distB="0" distL="114300" distR="114300" simplePos="0" relativeHeight="251659264" behindDoc="0" locked="0" layoutInCell="1" allowOverlap="1" wp14:anchorId="5EF09FD9" wp14:editId="4A98C4D4">
                <wp:simplePos x="0" y="0"/>
                <wp:positionH relativeFrom="column">
                  <wp:posOffset>-34290</wp:posOffset>
                </wp:positionH>
                <wp:positionV relativeFrom="paragraph">
                  <wp:posOffset>772795</wp:posOffset>
                </wp:positionV>
                <wp:extent cx="6562725" cy="628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562725" cy="628650"/>
                        </a:xfrm>
                        <a:prstGeom prst="rect">
                          <a:avLst/>
                        </a:prstGeom>
                        <a:solidFill>
                          <a:srgbClr val="004250">
                            <a:alpha val="21176"/>
                          </a:srgbClr>
                        </a:solidFill>
                        <a:ln w="6350">
                          <a:solidFill>
                            <a:srgbClr val="004250"/>
                          </a:solidFill>
                        </a:ln>
                      </wps:spPr>
                      <wps:txbx>
                        <w:txbxContent>
                          <w:p w14:paraId="043EC7C0" w14:textId="79DCCAB0" w:rsidR="00F37AD0" w:rsidRPr="0013202E" w:rsidRDefault="00C81E10" w:rsidP="0013202E">
                            <w:pPr>
                              <w:rPr>
                                <w:rFonts w:ascii="Garamond" w:hAnsi="Garamond"/>
                                <w:color w:val="000000" w:themeColor="text1"/>
                              </w:rPr>
                            </w:pPr>
                            <w:r w:rsidRPr="0013202E">
                              <w:rPr>
                                <w:rFonts w:ascii="Garamond" w:hAnsi="Garamond"/>
                                <w:color w:val="000000" w:themeColor="text1"/>
                              </w:rPr>
                              <w:t>Please sign and date this form and return</w:t>
                            </w:r>
                            <w:r w:rsidR="00083AD9" w:rsidRPr="0013202E">
                              <w:rPr>
                                <w:rFonts w:ascii="Garamond" w:hAnsi="Garamond"/>
                                <w:color w:val="000000" w:themeColor="text1"/>
                              </w:rPr>
                              <w:t xml:space="preserve"> to PAMED’s CME department by</w:t>
                            </w:r>
                            <w:r w:rsidR="0013202E" w:rsidRPr="0013202E">
                              <w:rPr>
                                <w:rFonts w:ascii="Garamond" w:hAnsi="Garamond"/>
                                <w:color w:val="000000" w:themeColor="text1"/>
                              </w:rPr>
                              <w:t xml:space="preserve"> e</w:t>
                            </w:r>
                            <w:r w:rsidRPr="0013202E">
                              <w:rPr>
                                <w:rFonts w:ascii="Garamond" w:hAnsi="Garamond"/>
                                <w:color w:val="000000" w:themeColor="text1"/>
                              </w:rPr>
                              <w:t xml:space="preserve">mail </w:t>
                            </w:r>
                            <w:hyperlink r:id="rId9" w:history="1">
                              <w:r w:rsidR="00083AD9" w:rsidRPr="0013202E">
                                <w:rPr>
                                  <w:rStyle w:val="Hyperlink"/>
                                  <w:rFonts w:ascii="Garamond" w:hAnsi="Garamond"/>
                                  <w:color w:val="000000" w:themeColor="text1"/>
                                </w:rPr>
                                <w:t>CMEAdmin@pamedsoc.org</w:t>
                              </w:r>
                            </w:hyperlink>
                            <w:r w:rsidR="0013202E" w:rsidRPr="0013202E">
                              <w:rPr>
                                <w:rFonts w:ascii="Garamond" w:hAnsi="Garamond"/>
                                <w:color w:val="000000" w:themeColor="text1"/>
                              </w:rPr>
                              <w:t>,</w:t>
                            </w:r>
                            <w:r w:rsidR="0013202E">
                              <w:rPr>
                                <w:rFonts w:ascii="Garamond" w:hAnsi="Garamond"/>
                                <w:color w:val="000000" w:themeColor="text1"/>
                              </w:rPr>
                              <w:br/>
                            </w:r>
                            <w:r w:rsidR="0013202E" w:rsidRPr="0013202E">
                              <w:rPr>
                                <w:rFonts w:ascii="Garamond" w:hAnsi="Garamond"/>
                                <w:color w:val="000000" w:themeColor="text1"/>
                              </w:rPr>
                              <w:t xml:space="preserve">fax </w:t>
                            </w:r>
                            <w:r w:rsidR="00F37AD0" w:rsidRPr="0013202E">
                              <w:rPr>
                                <w:rFonts w:ascii="Garamond" w:hAnsi="Garamond"/>
                                <w:color w:val="000000" w:themeColor="text1"/>
                              </w:rPr>
                              <w:t>(855) 719-0497</w:t>
                            </w:r>
                            <w:r w:rsidR="0013202E" w:rsidRPr="0013202E">
                              <w:rPr>
                                <w:rFonts w:ascii="Garamond" w:hAnsi="Garamond"/>
                                <w:color w:val="000000" w:themeColor="text1"/>
                              </w:rPr>
                              <w:t xml:space="preserve"> or mail to </w:t>
                            </w:r>
                            <w:r w:rsidRPr="0013202E">
                              <w:rPr>
                                <w:rFonts w:ascii="Garamond" w:hAnsi="Garamond"/>
                                <w:color w:val="000000" w:themeColor="text1"/>
                              </w:rPr>
                              <w:t>Pennsylvania Medical Society</w:t>
                            </w:r>
                            <w:r w:rsidR="0013202E" w:rsidRPr="0013202E">
                              <w:rPr>
                                <w:rFonts w:ascii="Garamond" w:hAnsi="Garamond"/>
                                <w:color w:val="000000" w:themeColor="text1"/>
                              </w:rPr>
                              <w:t xml:space="preserve">, </w:t>
                            </w:r>
                            <w:r w:rsidRPr="0013202E">
                              <w:rPr>
                                <w:rFonts w:ascii="Garamond" w:hAnsi="Garamond"/>
                                <w:color w:val="000000" w:themeColor="text1"/>
                              </w:rPr>
                              <w:t>Attn: CME Department</w:t>
                            </w:r>
                            <w:r w:rsidR="0013202E" w:rsidRPr="0013202E">
                              <w:rPr>
                                <w:rFonts w:ascii="Garamond" w:hAnsi="Garamond"/>
                                <w:color w:val="000000" w:themeColor="text1"/>
                              </w:rPr>
                              <w:t xml:space="preserve">, </w:t>
                            </w:r>
                            <w:r w:rsidRPr="0013202E">
                              <w:rPr>
                                <w:rFonts w:ascii="Garamond" w:hAnsi="Garamond"/>
                                <w:color w:val="000000" w:themeColor="text1"/>
                              </w:rPr>
                              <w:t>400 Winding Creek Blvd.</w:t>
                            </w:r>
                            <w:r w:rsidR="0013202E" w:rsidRPr="0013202E">
                              <w:rPr>
                                <w:rFonts w:ascii="Garamond" w:hAnsi="Garamond"/>
                                <w:color w:val="000000" w:themeColor="text1"/>
                              </w:rPr>
                              <w:t xml:space="preserve">, </w:t>
                            </w:r>
                            <w:r w:rsidRPr="0013202E">
                              <w:rPr>
                                <w:rFonts w:ascii="Garamond" w:hAnsi="Garamond"/>
                                <w:color w:val="000000" w:themeColor="text1"/>
                              </w:rPr>
                              <w:t>Mechanicsburg, PA 17050</w:t>
                            </w:r>
                            <w:r w:rsidR="0013202E" w:rsidRPr="0013202E">
                              <w:rPr>
                                <w:rFonts w:ascii="Garamond" w:hAnsi="Garamond"/>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F09FD9" id="_x0000_t202" coordsize="21600,21600" o:spt="202" path="m,l,21600r21600,l21600,xe">
                <v:stroke joinstyle="miter"/>
                <v:path gradientshapeok="t" o:connecttype="rect"/>
              </v:shapetype>
              <v:shape id="Text Box 3" o:spid="_x0000_s1026" type="#_x0000_t202" style="position:absolute;margin-left:-2.7pt;margin-top:60.85pt;width:516.7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" fillcolor="#004250" strokecolor="#004250" strokeweight=".5pt">
                <v:fill opacity="13878f"/>
                <v:textbox>
                  <w:txbxContent>
                    <w:p w14:paraId="043EC7C0" w14:textId="79DCCAB0" w:rsidR="00F37AD0" w:rsidRPr="0013202E" w:rsidRDefault="00C81E10" w:rsidP="0013202E">
                      <w:pPr>
                        <w:rPr>
                          <w:rFonts w:ascii="Garamond" w:hAnsi="Garamond"/>
                          <w:color w:val="000000" w:themeColor="text1"/>
                        </w:rPr>
                      </w:pPr>
                      <w:r w:rsidRPr="0013202E">
                        <w:rPr>
                          <w:rFonts w:ascii="Garamond" w:hAnsi="Garamond"/>
                          <w:color w:val="000000" w:themeColor="text1"/>
                        </w:rPr>
                        <w:t>Please sign and date this form and return</w:t>
                      </w:r>
                      <w:r w:rsidR="00083AD9" w:rsidRPr="0013202E">
                        <w:rPr>
                          <w:rFonts w:ascii="Garamond" w:hAnsi="Garamond"/>
                          <w:color w:val="000000" w:themeColor="text1"/>
                        </w:rPr>
                        <w:t xml:space="preserve"> to PAMED’s CME department by</w:t>
                      </w:r>
                      <w:r w:rsidR="0013202E" w:rsidRPr="0013202E">
                        <w:rPr>
                          <w:rFonts w:ascii="Garamond" w:hAnsi="Garamond"/>
                          <w:color w:val="000000" w:themeColor="text1"/>
                        </w:rPr>
                        <w:t xml:space="preserve"> e</w:t>
                      </w:r>
                      <w:r w:rsidRPr="0013202E">
                        <w:rPr>
                          <w:rFonts w:ascii="Garamond" w:hAnsi="Garamond"/>
                          <w:color w:val="000000" w:themeColor="text1"/>
                        </w:rPr>
                        <w:t xml:space="preserve">mail </w:t>
                      </w:r>
                      <w:hyperlink r:id="rId10" w:history="1">
                        <w:r w:rsidR="00083AD9" w:rsidRPr="0013202E">
                          <w:rPr>
                            <w:rStyle w:val="Hyperlink"/>
                            <w:rFonts w:ascii="Garamond" w:hAnsi="Garamond"/>
                            <w:color w:val="000000" w:themeColor="text1"/>
                          </w:rPr>
                          <w:t>CMEAdmin@pamedsoc.org</w:t>
                        </w:r>
                      </w:hyperlink>
                      <w:r w:rsidR="0013202E" w:rsidRPr="0013202E">
                        <w:rPr>
                          <w:rFonts w:ascii="Garamond" w:hAnsi="Garamond"/>
                          <w:color w:val="000000" w:themeColor="text1"/>
                        </w:rPr>
                        <w:t>,</w:t>
                      </w:r>
                      <w:r w:rsidR="0013202E">
                        <w:rPr>
                          <w:rFonts w:ascii="Garamond" w:hAnsi="Garamond"/>
                          <w:color w:val="000000" w:themeColor="text1"/>
                        </w:rPr>
                        <w:br/>
                      </w:r>
                      <w:r w:rsidR="0013202E" w:rsidRPr="0013202E">
                        <w:rPr>
                          <w:rFonts w:ascii="Garamond" w:hAnsi="Garamond"/>
                          <w:color w:val="000000" w:themeColor="text1"/>
                        </w:rPr>
                        <w:t xml:space="preserve">fax </w:t>
                      </w:r>
                      <w:r w:rsidR="00F37AD0" w:rsidRPr="0013202E">
                        <w:rPr>
                          <w:rFonts w:ascii="Garamond" w:hAnsi="Garamond"/>
                          <w:color w:val="000000" w:themeColor="text1"/>
                        </w:rPr>
                        <w:t>(855) 719-0497</w:t>
                      </w:r>
                      <w:r w:rsidR="0013202E" w:rsidRPr="0013202E">
                        <w:rPr>
                          <w:rFonts w:ascii="Garamond" w:hAnsi="Garamond"/>
                          <w:color w:val="000000" w:themeColor="text1"/>
                        </w:rPr>
                        <w:t xml:space="preserve"> or mail to </w:t>
                      </w:r>
                      <w:r w:rsidRPr="0013202E">
                        <w:rPr>
                          <w:rFonts w:ascii="Garamond" w:hAnsi="Garamond"/>
                          <w:color w:val="000000" w:themeColor="text1"/>
                        </w:rPr>
                        <w:t>Pennsylvania Medical Society</w:t>
                      </w:r>
                      <w:r w:rsidR="0013202E" w:rsidRPr="0013202E">
                        <w:rPr>
                          <w:rFonts w:ascii="Garamond" w:hAnsi="Garamond"/>
                          <w:color w:val="000000" w:themeColor="text1"/>
                        </w:rPr>
                        <w:t xml:space="preserve">, </w:t>
                      </w:r>
                      <w:r w:rsidRPr="0013202E">
                        <w:rPr>
                          <w:rFonts w:ascii="Garamond" w:hAnsi="Garamond"/>
                          <w:color w:val="000000" w:themeColor="text1"/>
                        </w:rPr>
                        <w:t>Attn: CME Department</w:t>
                      </w:r>
                      <w:r w:rsidR="0013202E" w:rsidRPr="0013202E">
                        <w:rPr>
                          <w:rFonts w:ascii="Garamond" w:hAnsi="Garamond"/>
                          <w:color w:val="000000" w:themeColor="text1"/>
                        </w:rPr>
                        <w:t xml:space="preserve">, </w:t>
                      </w:r>
                      <w:r w:rsidRPr="0013202E">
                        <w:rPr>
                          <w:rFonts w:ascii="Garamond" w:hAnsi="Garamond"/>
                          <w:color w:val="000000" w:themeColor="text1"/>
                        </w:rPr>
                        <w:t>400 Winding Creek Blvd.</w:t>
                      </w:r>
                      <w:r w:rsidR="0013202E" w:rsidRPr="0013202E">
                        <w:rPr>
                          <w:rFonts w:ascii="Garamond" w:hAnsi="Garamond"/>
                          <w:color w:val="000000" w:themeColor="text1"/>
                        </w:rPr>
                        <w:t xml:space="preserve">, </w:t>
                      </w:r>
                      <w:r w:rsidRPr="0013202E">
                        <w:rPr>
                          <w:rFonts w:ascii="Garamond" w:hAnsi="Garamond"/>
                          <w:color w:val="000000" w:themeColor="text1"/>
                        </w:rPr>
                        <w:t>Mechanicsburg, PA 17050</w:t>
                      </w:r>
                      <w:r w:rsidR="0013202E" w:rsidRPr="0013202E">
                        <w:rPr>
                          <w:rFonts w:ascii="Garamond" w:hAnsi="Garamond"/>
                          <w:color w:val="000000" w:themeColor="text1"/>
                        </w:rPr>
                        <w:t>.</w:t>
                      </w:r>
                    </w:p>
                  </w:txbxContent>
                </v:textbox>
              </v:shape>
            </w:pict>
          </mc:Fallback>
        </mc:AlternateContent>
      </w:r>
      <w:r w:rsidR="00B57422" w:rsidRPr="00320CD9">
        <w:rPr>
          <w:rFonts w:ascii="Garamond" w:hAnsi="Garamond" w:cstheme="minorHAnsi"/>
        </w:rPr>
        <w:t>Organization</w:t>
      </w:r>
    </w:p>
    <w:sectPr w:rsidR="00F37AD0" w:rsidRPr="00320CD9" w:rsidSect="00761177">
      <w:headerReference w:type="default" r:id="rId11"/>
      <w:foot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8C74" w14:textId="77777777" w:rsidR="00F337EF" w:rsidRDefault="00F337EF" w:rsidP="009D2F92">
      <w:pPr>
        <w:spacing w:after="0" w:line="240" w:lineRule="auto"/>
      </w:pPr>
      <w:r>
        <w:separator/>
      </w:r>
    </w:p>
  </w:endnote>
  <w:endnote w:type="continuationSeparator" w:id="0">
    <w:p w14:paraId="2CA4F675" w14:textId="77777777" w:rsidR="00F337EF" w:rsidRDefault="00F337EF" w:rsidP="009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38DE" w14:textId="56157976" w:rsidR="009D2F92" w:rsidRPr="00C81E10" w:rsidRDefault="00C81E10" w:rsidP="00C81E10">
    <w:pPr>
      <w:pStyle w:val="Footer"/>
      <w:tabs>
        <w:tab w:val="clear" w:pos="4680"/>
        <w:tab w:val="clear" w:pos="9360"/>
        <w:tab w:val="right" w:pos="9720"/>
      </w:tabs>
      <w:spacing w:before="240"/>
      <w:rPr>
        <w:rFonts w:ascii="Garamond" w:hAnsi="Garamond" w:cs="Arial"/>
        <w:sz w:val="18"/>
        <w:szCs w:val="18"/>
      </w:rPr>
    </w:pPr>
    <w:r w:rsidRPr="00C81E10">
      <w:rPr>
        <w:rFonts w:ascii="Garamond" w:hAnsi="Garamond" w:cs="Arial"/>
        <w:caps/>
        <w:noProof/>
        <w:spacing w:val="10"/>
        <w:sz w:val="18"/>
        <w:szCs w:val="18"/>
      </w:rPr>
      <mc:AlternateContent>
        <mc:Choice Requires="wps">
          <w:drawing>
            <wp:anchor distT="0" distB="0" distL="114300" distR="114300" simplePos="0" relativeHeight="251660288" behindDoc="0" locked="0" layoutInCell="1" allowOverlap="1" wp14:anchorId="0FD2A408" wp14:editId="1EEB901D">
              <wp:simplePos x="0" y="0"/>
              <wp:positionH relativeFrom="margin">
                <wp:align>left</wp:align>
              </wp:positionH>
              <wp:positionV relativeFrom="paragraph">
                <wp:posOffset>84113</wp:posOffset>
              </wp:positionV>
              <wp:extent cx="637696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7696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60911D" id="Straight Connector 7"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6pt" to="50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" strokecolor="black [3213]" strokeweight=".5pt">
              <v:stroke joinstyle="miter"/>
              <w10:wrap anchorx="margin"/>
            </v:line>
          </w:pict>
        </mc:Fallback>
      </mc:AlternateContent>
    </w:r>
    <w:r w:rsidRPr="00C81E10">
      <w:rPr>
        <w:rFonts w:ascii="Garamond" w:hAnsi="Garamond" w:cs="Arial"/>
        <w:spacing w:val="10"/>
        <w:sz w:val="18"/>
        <w:szCs w:val="18"/>
      </w:rPr>
      <w:t xml:space="preserve">Revised: </w:t>
    </w:r>
    <w:r w:rsidR="002C4589">
      <w:rPr>
        <w:rFonts w:ascii="Garamond" w:hAnsi="Garamond" w:cs="Arial"/>
        <w:spacing w:val="10"/>
        <w:sz w:val="18"/>
        <w:szCs w:val="18"/>
      </w:rPr>
      <w:t>March</w:t>
    </w:r>
    <w:r w:rsidR="00320CD9">
      <w:rPr>
        <w:rFonts w:ascii="Garamond" w:hAnsi="Garamond" w:cs="Arial"/>
        <w:spacing w:val="10"/>
        <w:sz w:val="18"/>
        <w:szCs w:val="18"/>
      </w:rPr>
      <w:t xml:space="preserve"> 11</w:t>
    </w:r>
    <w:r w:rsidRPr="00C81E10">
      <w:rPr>
        <w:rFonts w:ascii="Garamond" w:hAnsi="Garamond" w:cs="Arial"/>
        <w:spacing w:val="10"/>
        <w:sz w:val="18"/>
        <w:szCs w:val="18"/>
      </w:rPr>
      <w:t xml:space="preserve">, </w:t>
    </w:r>
    <w:proofErr w:type="gramStart"/>
    <w:r w:rsidRPr="00C81E10">
      <w:rPr>
        <w:rFonts w:ascii="Garamond" w:hAnsi="Garamond" w:cs="Arial"/>
        <w:spacing w:val="10"/>
        <w:sz w:val="18"/>
        <w:szCs w:val="18"/>
      </w:rPr>
      <w:t>202</w:t>
    </w:r>
    <w:r w:rsidR="005E162C">
      <w:rPr>
        <w:rFonts w:ascii="Garamond" w:hAnsi="Garamond" w:cs="Arial"/>
        <w:spacing w:val="10"/>
        <w:sz w:val="18"/>
        <w:szCs w:val="18"/>
      </w:rPr>
      <w:t>2</w:t>
    </w:r>
    <w:proofErr w:type="gramEnd"/>
    <w:r w:rsidRPr="0043386B">
      <w:rPr>
        <w:rFonts w:ascii="Garamond" w:hAnsi="Garamond" w:cs="Arial"/>
        <w:spacing w:val="10"/>
        <w:sz w:val="18"/>
        <w:szCs w:val="18"/>
      </w:rPr>
      <w:t xml:space="preserve"> </w:t>
    </w:r>
    <w:r w:rsidRPr="0043386B">
      <w:rPr>
        <w:rFonts w:ascii="Garamond" w:hAnsi="Garamond" w:cs="Arial"/>
        <w:spacing w:val="10"/>
        <w:sz w:val="18"/>
        <w:szCs w:val="18"/>
      </w:rPr>
      <w:sym w:font="Wingdings" w:char="F09F"/>
    </w:r>
    <w:r w:rsidRPr="0043386B">
      <w:rPr>
        <w:rFonts w:ascii="Garamond" w:hAnsi="Garamond" w:cs="Arial"/>
        <w:spacing w:val="10"/>
        <w:sz w:val="18"/>
        <w:szCs w:val="18"/>
      </w:rPr>
      <w:t xml:space="preserve"> www.pamedsoc.org </w:t>
    </w:r>
    <w:r w:rsidR="00312A8E" w:rsidRPr="0043386B">
      <w:rPr>
        <w:rFonts w:ascii="Garamond" w:hAnsi="Garamond" w:cs="Arial"/>
        <w:spacing w:val="10"/>
        <w:sz w:val="18"/>
        <w:szCs w:val="18"/>
      </w:rPr>
      <w:sym w:font="Wingdings" w:char="F09F"/>
    </w:r>
    <w:r w:rsidR="00312A8E">
      <w:rPr>
        <w:rFonts w:ascii="Garamond" w:hAnsi="Garamond" w:cs="Arial"/>
        <w:spacing w:val="10"/>
        <w:sz w:val="18"/>
        <w:szCs w:val="18"/>
      </w:rPr>
      <w:t xml:space="preserve"> CMEAdmin@pamedsoc.org</w:t>
    </w:r>
    <w:r w:rsidR="00312A8E" w:rsidRPr="0043386B">
      <w:rPr>
        <w:rFonts w:ascii="Garamond" w:hAnsi="Garamond" w:cs="Arial"/>
        <w:spacing w:val="10"/>
        <w:sz w:val="18"/>
        <w:szCs w:val="18"/>
      </w:rPr>
      <w:t xml:space="preserve"> </w:t>
    </w:r>
    <w:r w:rsidRPr="0043386B">
      <w:rPr>
        <w:rFonts w:ascii="Garamond" w:hAnsi="Garamond" w:cs="Arial"/>
        <w:spacing w:val="10"/>
        <w:sz w:val="18"/>
        <w:szCs w:val="18"/>
      </w:rPr>
      <w:sym w:font="Wingdings" w:char="F09F"/>
    </w:r>
    <w:r w:rsidRPr="0043386B">
      <w:rPr>
        <w:rFonts w:ascii="Garamond" w:hAnsi="Garamond" w:cs="Arial"/>
        <w:spacing w:val="10"/>
        <w:sz w:val="18"/>
        <w:szCs w:val="18"/>
      </w:rPr>
      <w:t xml:space="preserve"> (800) 228-7823</w:t>
    </w:r>
    <w:r w:rsidRPr="0043386B">
      <w:rPr>
        <w:rFonts w:ascii="Garamond" w:hAnsi="Garamond" w:cs="Arial"/>
        <w:spacing w:val="10"/>
        <w:sz w:val="18"/>
        <w:szCs w:val="18"/>
      </w:rPr>
      <w:tab/>
    </w:r>
    <w:r w:rsidRPr="00C81E10">
      <w:rPr>
        <w:rFonts w:ascii="Garamond" w:hAnsi="Garamond" w:cs="Arial"/>
        <w:bCs/>
        <w:caps/>
        <w:spacing w:val="10"/>
        <w:sz w:val="18"/>
        <w:szCs w:val="18"/>
      </w:rPr>
      <w:fldChar w:fldCharType="begin"/>
    </w:r>
    <w:r w:rsidRPr="00C81E10">
      <w:rPr>
        <w:rFonts w:ascii="Garamond" w:hAnsi="Garamond" w:cs="Arial"/>
        <w:bCs/>
        <w:caps/>
        <w:spacing w:val="10"/>
        <w:sz w:val="18"/>
        <w:szCs w:val="18"/>
      </w:rPr>
      <w:instrText xml:space="preserve"> PAGE   \* MERGEFORMAT </w:instrText>
    </w:r>
    <w:r w:rsidRPr="00C81E10">
      <w:rPr>
        <w:rFonts w:ascii="Garamond" w:hAnsi="Garamond" w:cs="Arial"/>
        <w:bCs/>
        <w:caps/>
        <w:spacing w:val="10"/>
        <w:sz w:val="18"/>
        <w:szCs w:val="18"/>
      </w:rPr>
      <w:fldChar w:fldCharType="separate"/>
    </w:r>
    <w:r w:rsidRPr="00C81E10">
      <w:rPr>
        <w:rFonts w:ascii="Garamond" w:hAnsi="Garamond" w:cs="Arial"/>
        <w:bCs/>
        <w:caps/>
        <w:spacing w:val="10"/>
        <w:sz w:val="18"/>
        <w:szCs w:val="18"/>
      </w:rPr>
      <w:t>1</w:t>
    </w:r>
    <w:r w:rsidRPr="00C81E10">
      <w:rPr>
        <w:rFonts w:ascii="Garamond" w:hAnsi="Garamond" w:cs="Arial"/>
        <w:bCs/>
        <w:caps/>
        <w:noProof/>
        <w:spacing w:val="1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8E91" w14:textId="77777777" w:rsidR="00F337EF" w:rsidRDefault="00F337EF" w:rsidP="009D2F92">
      <w:pPr>
        <w:spacing w:after="0" w:line="240" w:lineRule="auto"/>
      </w:pPr>
      <w:r>
        <w:separator/>
      </w:r>
    </w:p>
  </w:footnote>
  <w:footnote w:type="continuationSeparator" w:id="0">
    <w:p w14:paraId="6287C6D1" w14:textId="77777777" w:rsidR="00F337EF" w:rsidRDefault="00F337EF" w:rsidP="009D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33E0" w14:textId="69695CDB" w:rsidR="00761177" w:rsidRDefault="00761177">
    <w:pPr>
      <w:pStyle w:val="Header"/>
    </w:pPr>
    <w:r>
      <w:rPr>
        <w:noProof/>
      </w:rPr>
      <w:drawing>
        <wp:anchor distT="0" distB="0" distL="114300" distR="114300" simplePos="0" relativeHeight="251658240" behindDoc="1" locked="0" layoutInCell="1" allowOverlap="1" wp14:anchorId="0A1C1C32" wp14:editId="45DA851C">
          <wp:simplePos x="0" y="0"/>
          <wp:positionH relativeFrom="column">
            <wp:posOffset>4997767</wp:posOffset>
          </wp:positionH>
          <wp:positionV relativeFrom="paragraph">
            <wp:posOffset>-204788</wp:posOffset>
          </wp:positionV>
          <wp:extent cx="1593688" cy="45720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3688" cy="457200"/>
                  </a:xfrm>
                  <a:prstGeom prst="rect">
                    <a:avLst/>
                  </a:prstGeom>
                </pic:spPr>
              </pic:pic>
            </a:graphicData>
          </a:graphic>
          <wp14:sizeRelH relativeFrom="margin">
            <wp14:pctWidth>0</wp14:pctWidth>
          </wp14:sizeRelH>
          <wp14:sizeRelV relativeFrom="margin">
            <wp14:pctHeight>0</wp14:pctHeight>
          </wp14:sizeRelV>
        </wp:anchor>
      </w:drawing>
    </w:r>
  </w:p>
  <w:p w14:paraId="724E080C" w14:textId="3697A308" w:rsidR="00761177" w:rsidRDefault="00761177">
    <w:pPr>
      <w:pStyle w:val="Header"/>
    </w:pPr>
  </w:p>
  <w:p w14:paraId="72562852" w14:textId="77777777" w:rsidR="00761177" w:rsidRDefault="00761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E0F"/>
    <w:multiLevelType w:val="hybridMultilevel"/>
    <w:tmpl w:val="71C61FAE"/>
    <w:lvl w:ilvl="0" w:tplc="5F7800F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1F427E"/>
    <w:multiLevelType w:val="hybridMultilevel"/>
    <w:tmpl w:val="191A5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14096"/>
    <w:multiLevelType w:val="hybridMultilevel"/>
    <w:tmpl w:val="724A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F388C"/>
    <w:multiLevelType w:val="hybridMultilevel"/>
    <w:tmpl w:val="18B8A9F6"/>
    <w:lvl w:ilvl="0" w:tplc="5F7800F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guBh4WagwUJPNDj2oMFqu6S45ncC85rms6iEHX0bxjnJs3w6Z+/OQBmde9l7E1Wu0HfYavMDNLOrPFziyf2Pg==" w:salt="BpjI2m/CPiLGdQLwC8YT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1C"/>
    <w:rsid w:val="000778B0"/>
    <w:rsid w:val="00083AD9"/>
    <w:rsid w:val="000B351E"/>
    <w:rsid w:val="0013202E"/>
    <w:rsid w:val="001F14BC"/>
    <w:rsid w:val="00257617"/>
    <w:rsid w:val="002C4589"/>
    <w:rsid w:val="00312A8E"/>
    <w:rsid w:val="00320CD9"/>
    <w:rsid w:val="00412083"/>
    <w:rsid w:val="005C4E24"/>
    <w:rsid w:val="005E162C"/>
    <w:rsid w:val="00620101"/>
    <w:rsid w:val="00636907"/>
    <w:rsid w:val="00643C2B"/>
    <w:rsid w:val="00675F02"/>
    <w:rsid w:val="006865F3"/>
    <w:rsid w:val="00695BF1"/>
    <w:rsid w:val="006E4E3F"/>
    <w:rsid w:val="00761177"/>
    <w:rsid w:val="007A6F39"/>
    <w:rsid w:val="007C1111"/>
    <w:rsid w:val="00847742"/>
    <w:rsid w:val="008A4972"/>
    <w:rsid w:val="008B3D69"/>
    <w:rsid w:val="008D5766"/>
    <w:rsid w:val="00970C2E"/>
    <w:rsid w:val="009B2A22"/>
    <w:rsid w:val="009D1075"/>
    <w:rsid w:val="009D2F92"/>
    <w:rsid w:val="00A00736"/>
    <w:rsid w:val="00A811B1"/>
    <w:rsid w:val="00B40C2F"/>
    <w:rsid w:val="00B57422"/>
    <w:rsid w:val="00C128C3"/>
    <w:rsid w:val="00C81E10"/>
    <w:rsid w:val="00C84448"/>
    <w:rsid w:val="00D05B1C"/>
    <w:rsid w:val="00E5735D"/>
    <w:rsid w:val="00EA0B70"/>
    <w:rsid w:val="00EF6BD0"/>
    <w:rsid w:val="00F337EF"/>
    <w:rsid w:val="00F37AD0"/>
    <w:rsid w:val="00FB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C33F8"/>
  <w15:chartTrackingRefBased/>
  <w15:docId w15:val="{11FFFDBD-A1B6-4B76-9E1F-437CB4E3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B1C"/>
    <w:pPr>
      <w:ind w:left="720"/>
      <w:contextualSpacing/>
    </w:pPr>
  </w:style>
  <w:style w:type="paragraph" w:styleId="Header">
    <w:name w:val="header"/>
    <w:basedOn w:val="Normal"/>
    <w:link w:val="HeaderChar"/>
    <w:uiPriority w:val="99"/>
    <w:unhideWhenUsed/>
    <w:rsid w:val="009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F92"/>
  </w:style>
  <w:style w:type="paragraph" w:styleId="Footer">
    <w:name w:val="footer"/>
    <w:basedOn w:val="Normal"/>
    <w:link w:val="FooterChar"/>
    <w:uiPriority w:val="99"/>
    <w:unhideWhenUsed/>
    <w:rsid w:val="009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F92"/>
  </w:style>
  <w:style w:type="character" w:styleId="Hyperlink">
    <w:name w:val="Hyperlink"/>
    <w:basedOn w:val="DefaultParagraphFont"/>
    <w:uiPriority w:val="99"/>
    <w:unhideWhenUsed/>
    <w:rsid w:val="00FB5878"/>
    <w:rPr>
      <w:color w:val="0563C1" w:themeColor="hyperlink"/>
      <w:u w:val="single"/>
    </w:rPr>
  </w:style>
  <w:style w:type="character" w:styleId="UnresolvedMention">
    <w:name w:val="Unresolved Mention"/>
    <w:basedOn w:val="DefaultParagraphFont"/>
    <w:uiPriority w:val="99"/>
    <w:semiHidden/>
    <w:unhideWhenUsed/>
    <w:rsid w:val="00FB5878"/>
    <w:rPr>
      <w:color w:val="605E5C"/>
      <w:shd w:val="clear" w:color="auto" w:fill="E1DFDD"/>
    </w:rPr>
  </w:style>
  <w:style w:type="paragraph" w:styleId="BalloonText">
    <w:name w:val="Balloon Text"/>
    <w:basedOn w:val="Normal"/>
    <w:link w:val="BalloonTextChar"/>
    <w:uiPriority w:val="99"/>
    <w:semiHidden/>
    <w:unhideWhenUsed/>
    <w:rsid w:val="00636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907"/>
    <w:rPr>
      <w:rFonts w:ascii="Segoe UI" w:hAnsi="Segoe UI" w:cs="Segoe UI"/>
      <w:sz w:val="18"/>
      <w:szCs w:val="18"/>
    </w:rPr>
  </w:style>
  <w:style w:type="character" w:styleId="Strong">
    <w:name w:val="Strong"/>
    <w:basedOn w:val="DefaultParagraphFont"/>
    <w:uiPriority w:val="22"/>
    <w:qFormat/>
    <w:rsid w:val="00C81E10"/>
    <w:rPr>
      <w:b/>
      <w:bCs/>
    </w:rPr>
  </w:style>
  <w:style w:type="character" w:styleId="PlaceholderText">
    <w:name w:val="Placeholder Text"/>
    <w:basedOn w:val="DefaultParagraphFont"/>
    <w:uiPriority w:val="99"/>
    <w:semiHidden/>
    <w:rsid w:val="00320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admin@pamedso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EAdmin@pamedsoc.org" TargetMode="External"/><Relationship Id="rId4" Type="http://schemas.openxmlformats.org/officeDocument/2006/relationships/settings" Target="settings.xml"/><Relationship Id="rId9" Type="http://schemas.openxmlformats.org/officeDocument/2006/relationships/hyperlink" Target="mailto:CMEAdmin@pamedsoc.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01DA13-9527-492C-AE6A-BD1042825DC5}"/>
      </w:docPartPr>
      <w:docPartBody>
        <w:p w:rsidR="00000000" w:rsidRDefault="007C27FB">
          <w:r w:rsidRPr="00AF7738">
            <w:rPr>
              <w:rStyle w:val="PlaceholderText"/>
            </w:rPr>
            <w:t>Click or tap here to enter text.</w:t>
          </w:r>
        </w:p>
      </w:docPartBody>
    </w:docPart>
    <w:docPart>
      <w:docPartPr>
        <w:name w:val="390A83AC2D0A48AE8F15BF33FEF58C80"/>
        <w:category>
          <w:name w:val="General"/>
          <w:gallery w:val="placeholder"/>
        </w:category>
        <w:types>
          <w:type w:val="bbPlcHdr"/>
        </w:types>
        <w:behaviors>
          <w:behavior w:val="content"/>
        </w:behaviors>
        <w:guid w:val="{C9C5A850-3229-4A9C-8F42-F6F0A34325AC}"/>
      </w:docPartPr>
      <w:docPartBody>
        <w:p w:rsidR="00000000" w:rsidRDefault="007C27FB" w:rsidP="007C27FB">
          <w:pPr>
            <w:pStyle w:val="390A83AC2D0A48AE8F15BF33FEF58C80"/>
          </w:pPr>
          <w:r w:rsidRPr="00AF7738">
            <w:rPr>
              <w:rStyle w:val="PlaceholderText"/>
            </w:rPr>
            <w:t>Click or tap here to enter text.</w:t>
          </w:r>
        </w:p>
      </w:docPartBody>
    </w:docPart>
    <w:docPart>
      <w:docPartPr>
        <w:name w:val="1473ADA3659F4900AEE7D11D7F33CEA3"/>
        <w:category>
          <w:name w:val="General"/>
          <w:gallery w:val="placeholder"/>
        </w:category>
        <w:types>
          <w:type w:val="bbPlcHdr"/>
        </w:types>
        <w:behaviors>
          <w:behavior w:val="content"/>
        </w:behaviors>
        <w:guid w:val="{5C0BC900-901B-4723-B746-5A02ABBFCF6B}"/>
      </w:docPartPr>
      <w:docPartBody>
        <w:p w:rsidR="00000000" w:rsidRDefault="007C27FB" w:rsidP="007C27FB">
          <w:pPr>
            <w:pStyle w:val="1473ADA3659F4900AEE7D11D7F33CEA3"/>
          </w:pPr>
          <w:r w:rsidRPr="00AF7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FB"/>
    <w:rsid w:val="007C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7FB"/>
    <w:rPr>
      <w:color w:val="808080"/>
    </w:rPr>
  </w:style>
  <w:style w:type="paragraph" w:customStyle="1" w:styleId="390A83AC2D0A48AE8F15BF33FEF58C80">
    <w:name w:val="390A83AC2D0A48AE8F15BF33FEF58C80"/>
    <w:rsid w:val="007C27FB"/>
  </w:style>
  <w:style w:type="paragraph" w:customStyle="1" w:styleId="1473ADA3659F4900AEE7D11D7F33CEA3">
    <w:name w:val="1473ADA3659F4900AEE7D11D7F33CEA3"/>
    <w:rsid w:val="007C2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nBoardSettings xmlns="https://onboard.passageways.com/OnBoardSettings"/>
</file>

<file path=customXml/itemProps1.xml><?xml version="1.0" encoding="utf-8"?>
<ds:datastoreItem xmlns:ds="http://schemas.openxmlformats.org/officeDocument/2006/customXml" ds:itemID="{D8CEFE63-F403-43CD-81E5-2EA1C316421B}">
  <ds:schemaRefs>
    <ds:schemaRef ds:uri="https://onboard.passageways.com/OnBoardSetting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1388</Words>
  <Characters>7709</Characters>
  <Application>Microsoft Office Word</Application>
  <DocSecurity>0</DocSecurity>
  <Lines>116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Dugan, Barbara</dc:creator>
  <cp:keywords/>
  <dc:description/>
  <cp:lastModifiedBy>Bolden, Stacy</cp:lastModifiedBy>
  <cp:revision>8</cp:revision>
  <cp:lastPrinted>2017-02-14T14:27:00Z</cp:lastPrinted>
  <dcterms:created xsi:type="dcterms:W3CDTF">2021-09-29T19:27:00Z</dcterms:created>
  <dcterms:modified xsi:type="dcterms:W3CDTF">2022-03-11T19:04:00Z</dcterms:modified>
</cp:coreProperties>
</file>